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B8" w:rsidRPr="0079272B" w:rsidRDefault="001D78B8" w:rsidP="00413BA4">
      <w:pPr>
        <w:jc w:val="both"/>
      </w:pPr>
      <w:r w:rsidRPr="0079272B">
        <w:t xml:space="preserve">                                                               </w:t>
      </w:r>
      <w:r w:rsidR="00E90949" w:rsidRPr="0079272B">
        <w:t xml:space="preserve">                        </w:t>
      </w:r>
      <w:r w:rsidR="00BA53D0" w:rsidRPr="0079272B">
        <w:t xml:space="preserve">       </w:t>
      </w:r>
      <w:r w:rsidR="00E90949" w:rsidRPr="0079272B">
        <w:t xml:space="preserve">  </w:t>
      </w:r>
      <w:r w:rsidRPr="0079272B">
        <w:t>PATVIRTINTA</w:t>
      </w:r>
    </w:p>
    <w:p w:rsidR="00532AFD" w:rsidRPr="0079272B" w:rsidRDefault="001D78B8" w:rsidP="00532AFD">
      <w:pPr>
        <w:rPr>
          <w:rFonts w:eastAsia="Times New Roman"/>
          <w:lang w:eastAsia="lt-LT"/>
        </w:rPr>
      </w:pPr>
      <w:r w:rsidRPr="0079272B">
        <w:t xml:space="preserve">                                                                                                </w:t>
      </w:r>
      <w:r w:rsidR="00532AFD" w:rsidRPr="0079272B">
        <w:rPr>
          <w:rFonts w:eastAsia="Times New Roman"/>
          <w:lang w:eastAsia="lt-LT"/>
        </w:rPr>
        <w:t xml:space="preserve">Skirsnemunės Jurgio Baltrušaičio  </w:t>
      </w:r>
    </w:p>
    <w:p w:rsidR="00532AFD" w:rsidRPr="0079272B" w:rsidRDefault="00532AFD" w:rsidP="00532AFD">
      <w:pPr>
        <w:suppressAutoHyphens w:val="0"/>
        <w:rPr>
          <w:rFonts w:eastAsia="Times New Roman"/>
          <w:lang w:eastAsia="lt-LT"/>
        </w:rPr>
      </w:pPr>
      <w:r w:rsidRPr="0079272B">
        <w:rPr>
          <w:rFonts w:eastAsia="Times New Roman"/>
          <w:lang w:eastAsia="lt-LT"/>
        </w:rPr>
        <w:t xml:space="preserve">                                                                                                pagrindinės mokyklos direktoriaus</w:t>
      </w:r>
    </w:p>
    <w:p w:rsidR="00532AFD" w:rsidRPr="0079272B" w:rsidRDefault="00532AFD" w:rsidP="00532AFD">
      <w:pPr>
        <w:suppressAutoHyphens w:val="0"/>
        <w:jc w:val="both"/>
        <w:rPr>
          <w:rFonts w:eastAsia="Times New Roman"/>
          <w:lang w:eastAsia="lt-LT"/>
        </w:rPr>
      </w:pPr>
      <w:r w:rsidRPr="0079272B">
        <w:rPr>
          <w:rFonts w:eastAsia="Times New Roman"/>
          <w:lang w:eastAsia="lt-LT"/>
        </w:rPr>
        <w:t xml:space="preserve">                                                                                         </w:t>
      </w:r>
      <w:r w:rsidR="00BA53D0" w:rsidRPr="0079272B">
        <w:rPr>
          <w:rFonts w:eastAsia="Times New Roman"/>
          <w:lang w:eastAsia="lt-LT"/>
        </w:rPr>
        <w:t xml:space="preserve">      </w:t>
      </w:r>
      <w:r w:rsidRPr="0079272B">
        <w:rPr>
          <w:rFonts w:eastAsia="Times New Roman"/>
          <w:lang w:eastAsia="lt-LT"/>
        </w:rPr>
        <w:t>2017 m. rugpjūčio</w:t>
      </w:r>
      <w:r w:rsidR="006D3F47" w:rsidRPr="0079272B">
        <w:rPr>
          <w:rFonts w:eastAsia="Times New Roman"/>
          <w:lang w:eastAsia="lt-LT"/>
        </w:rPr>
        <w:t xml:space="preserve"> 31</w:t>
      </w:r>
      <w:r w:rsidRPr="0079272B">
        <w:rPr>
          <w:rFonts w:eastAsia="Times New Roman"/>
          <w:lang w:eastAsia="lt-LT"/>
        </w:rPr>
        <w:t xml:space="preserve"> d. įsak. Nr. V-</w:t>
      </w:r>
      <w:r w:rsidR="006D3F47" w:rsidRPr="0079272B">
        <w:rPr>
          <w:rFonts w:eastAsia="Times New Roman"/>
          <w:lang w:eastAsia="lt-LT"/>
        </w:rPr>
        <w:t>106</w:t>
      </w:r>
    </w:p>
    <w:p w:rsidR="001D78B8" w:rsidRPr="0079272B" w:rsidRDefault="001D78B8" w:rsidP="00532AFD">
      <w:pPr>
        <w:jc w:val="both"/>
      </w:pPr>
    </w:p>
    <w:p w:rsidR="001D78B8" w:rsidRPr="0079272B" w:rsidRDefault="001D78B8" w:rsidP="00413BA4">
      <w:pPr>
        <w:jc w:val="center"/>
        <w:rPr>
          <w:b/>
        </w:rPr>
      </w:pPr>
    </w:p>
    <w:p w:rsidR="001D78B8" w:rsidRPr="0079272B" w:rsidRDefault="00D46991" w:rsidP="00413BA4">
      <w:pPr>
        <w:jc w:val="center"/>
        <w:rPr>
          <w:b/>
        </w:rPr>
      </w:pPr>
      <w:r w:rsidRPr="0079272B">
        <w:rPr>
          <w:b/>
        </w:rPr>
        <w:t>SKIRSNEMUNĖS</w:t>
      </w:r>
      <w:r w:rsidR="00544209" w:rsidRPr="0079272B">
        <w:rPr>
          <w:b/>
        </w:rPr>
        <w:t xml:space="preserve"> JURGIO BALTRUŠAIČIO </w:t>
      </w:r>
      <w:r w:rsidR="001D78B8" w:rsidRPr="0079272B">
        <w:rPr>
          <w:b/>
        </w:rPr>
        <w:t xml:space="preserve"> PAGRINDINĖS MOKYKLOS 201</w:t>
      </w:r>
      <w:r w:rsidR="00EF7977" w:rsidRPr="0079272B">
        <w:rPr>
          <w:b/>
        </w:rPr>
        <w:t>7</w:t>
      </w:r>
      <w:r w:rsidR="001D78B8" w:rsidRPr="0079272B">
        <w:rPr>
          <w:b/>
        </w:rPr>
        <w:t>–201</w:t>
      </w:r>
      <w:r w:rsidR="00EF7977" w:rsidRPr="0079272B">
        <w:rPr>
          <w:b/>
        </w:rPr>
        <w:t>8</w:t>
      </w:r>
      <w:r w:rsidR="001D78B8" w:rsidRPr="0079272B">
        <w:rPr>
          <w:b/>
        </w:rPr>
        <w:t xml:space="preserve"> MOKSLO METŲ PRADINIO IR PAGRINDINIO UGDYMO PROGRAMŲ </w:t>
      </w:r>
    </w:p>
    <w:p w:rsidR="001D78B8" w:rsidRPr="0079272B" w:rsidRDefault="001D78B8" w:rsidP="00413BA4">
      <w:pPr>
        <w:jc w:val="center"/>
        <w:rPr>
          <w:b/>
        </w:rPr>
      </w:pPr>
      <w:r w:rsidRPr="0079272B">
        <w:rPr>
          <w:b/>
        </w:rPr>
        <w:t>UGDYMO PLANAS</w:t>
      </w:r>
    </w:p>
    <w:p w:rsidR="00E53FE4" w:rsidRPr="0079272B" w:rsidRDefault="00E53FE4" w:rsidP="00413BA4">
      <w:pPr>
        <w:jc w:val="center"/>
        <w:rPr>
          <w:b/>
        </w:rPr>
      </w:pPr>
    </w:p>
    <w:p w:rsidR="001D78B8" w:rsidRPr="0079272B" w:rsidRDefault="00E53FE4" w:rsidP="00E53FE4">
      <w:pPr>
        <w:jc w:val="center"/>
        <w:rPr>
          <w:b/>
        </w:rPr>
      </w:pPr>
      <w:r w:rsidRPr="0079272B">
        <w:rPr>
          <w:b/>
        </w:rPr>
        <w:t>I SKYRIUS</w:t>
      </w:r>
    </w:p>
    <w:p w:rsidR="001D78B8" w:rsidRPr="0079272B" w:rsidRDefault="001D78B8" w:rsidP="00413BA4">
      <w:pPr>
        <w:jc w:val="center"/>
        <w:rPr>
          <w:b/>
        </w:rPr>
      </w:pPr>
      <w:r w:rsidRPr="0079272B">
        <w:rPr>
          <w:b/>
        </w:rPr>
        <w:t>BENDROSIOS NUOSTATOS</w:t>
      </w:r>
    </w:p>
    <w:p w:rsidR="001D78B8" w:rsidRPr="0079272B" w:rsidRDefault="001D78B8" w:rsidP="00413BA4">
      <w:pPr>
        <w:jc w:val="both"/>
      </w:pPr>
    </w:p>
    <w:p w:rsidR="001D78B8" w:rsidRPr="0079272B" w:rsidRDefault="001D78B8" w:rsidP="00861DB9">
      <w:pPr>
        <w:ind w:firstLine="851"/>
        <w:jc w:val="both"/>
      </w:pPr>
      <w:r w:rsidRPr="0079272B">
        <w:t xml:space="preserve">1. </w:t>
      </w:r>
      <w:r w:rsidR="00EC093C" w:rsidRPr="0079272B">
        <w:t xml:space="preserve">Skirsnemunės Jurgio Baltrušaičio pagrindinės mokyklos </w:t>
      </w:r>
      <w:r w:rsidRPr="0079272B">
        <w:t>201</w:t>
      </w:r>
      <w:r w:rsidR="00EF7977" w:rsidRPr="0079272B">
        <w:t>7</w:t>
      </w:r>
      <w:r w:rsidRPr="0079272B">
        <w:t>–201</w:t>
      </w:r>
      <w:r w:rsidR="00EF7977" w:rsidRPr="0079272B">
        <w:t>8</w:t>
      </w:r>
      <w:r w:rsidRPr="0079272B">
        <w:t xml:space="preserve"> m</w:t>
      </w:r>
      <w:r w:rsidR="00980E0B" w:rsidRPr="0079272B">
        <w:t>.</w:t>
      </w:r>
      <w:r w:rsidRPr="0079272B">
        <w:t xml:space="preserve"> m</w:t>
      </w:r>
      <w:r w:rsidR="00980E0B" w:rsidRPr="0079272B">
        <w:t>.</w:t>
      </w:r>
      <w:r w:rsidRPr="0079272B">
        <w:rPr>
          <w:lang w:eastAsia="ja-JP"/>
        </w:rPr>
        <w:t xml:space="preserve"> pradinio ir pagrindinio ugdymo programų planas (toliau – ugdymo planas) reglamentuoja pradinio ir pagrindinio ugdymo programų, </w:t>
      </w:r>
      <w:r w:rsidRPr="0079272B">
        <w:t>pradinio ir pagrindin</w:t>
      </w:r>
      <w:bookmarkStart w:id="0" w:name="_GoBack"/>
      <w:bookmarkEnd w:id="0"/>
      <w:r w:rsidRPr="0079272B">
        <w:t>io ugdy</w:t>
      </w:r>
      <w:r w:rsidR="00BD55CE" w:rsidRPr="0079272B">
        <w:t xml:space="preserve">mo individualizuotų programų, </w:t>
      </w:r>
      <w:r w:rsidRPr="0079272B">
        <w:t>ugdymo programų jas pritaikius mokiniams, turintiems specialiųjų ugdymo(si)</w:t>
      </w:r>
      <w:r w:rsidR="00D45158" w:rsidRPr="0079272B">
        <w:t xml:space="preserve"> poreikių, </w:t>
      </w:r>
      <w:r w:rsidRPr="0079272B">
        <w:rPr>
          <w:lang w:eastAsia="ja-JP"/>
        </w:rPr>
        <w:t xml:space="preserve">taip pat neformaliojo vaikų švietimo programų įgyvendinimą. Planas parengtas, vadovaujantis </w:t>
      </w:r>
      <w:r w:rsidR="00980E0B" w:rsidRPr="0079272B">
        <w:rPr>
          <w:lang w:eastAsia="ja-JP"/>
        </w:rPr>
        <w:t>p</w:t>
      </w:r>
      <w:r w:rsidRPr="0079272B">
        <w:rPr>
          <w:lang w:eastAsia="ja-JP"/>
        </w:rPr>
        <w:t xml:space="preserve">radinio ir </w:t>
      </w:r>
      <w:r w:rsidR="00226667" w:rsidRPr="0079272B">
        <w:rPr>
          <w:lang w:eastAsia="ja-JP"/>
        </w:rPr>
        <w:t>p</w:t>
      </w:r>
      <w:r w:rsidRPr="0079272B">
        <w:rPr>
          <w:lang w:eastAsia="ja-JP"/>
        </w:rPr>
        <w:t xml:space="preserve">agrindinio ugdymo programų  </w:t>
      </w:r>
      <w:r w:rsidR="00436AC1" w:rsidRPr="0079272B">
        <w:rPr>
          <w:lang w:eastAsia="ja-JP"/>
        </w:rPr>
        <w:t>B</w:t>
      </w:r>
      <w:r w:rsidRPr="0079272B">
        <w:rPr>
          <w:lang w:eastAsia="ja-JP"/>
        </w:rPr>
        <w:t>endraisiais</w:t>
      </w:r>
      <w:r w:rsidR="00685A37" w:rsidRPr="0079272B">
        <w:rPr>
          <w:lang w:eastAsia="ja-JP"/>
        </w:rPr>
        <w:t xml:space="preserve"> ugdymo</w:t>
      </w:r>
      <w:r w:rsidRPr="0079272B">
        <w:rPr>
          <w:lang w:eastAsia="ja-JP"/>
        </w:rPr>
        <w:t xml:space="preserve"> planais</w:t>
      </w:r>
      <w:r w:rsidR="00980E0B" w:rsidRPr="0079272B">
        <w:rPr>
          <w:lang w:eastAsia="ja-JP"/>
        </w:rPr>
        <w:t xml:space="preserve"> </w:t>
      </w:r>
      <w:r w:rsidR="00EF7977" w:rsidRPr="0079272B">
        <w:t>ir kitais teisės aktais</w:t>
      </w:r>
      <w:r w:rsidRPr="0079272B">
        <w:rPr>
          <w:lang w:eastAsia="ja-JP"/>
        </w:rPr>
        <w:t xml:space="preserve">. </w:t>
      </w:r>
    </w:p>
    <w:p w:rsidR="00645B4F" w:rsidRPr="0079272B" w:rsidRDefault="001D78B8" w:rsidP="00861DB9">
      <w:pPr>
        <w:ind w:firstLine="851"/>
        <w:jc w:val="both"/>
        <w:rPr>
          <w:lang w:eastAsia="ja-JP"/>
        </w:rPr>
      </w:pPr>
      <w:r w:rsidRPr="0079272B">
        <w:rPr>
          <w:lang w:eastAsia="ja-JP"/>
        </w:rPr>
        <w:t xml:space="preserve">2. </w:t>
      </w:r>
      <w:r w:rsidR="00645B4F" w:rsidRPr="0079272B">
        <w:rPr>
          <w:lang w:eastAsia="ja-JP"/>
        </w:rPr>
        <w:t xml:space="preserve">Mokyklos </w:t>
      </w:r>
      <w:r w:rsidR="00685A37" w:rsidRPr="0079272B">
        <w:rPr>
          <w:lang w:eastAsia="ja-JP"/>
        </w:rPr>
        <w:t>u</w:t>
      </w:r>
      <w:r w:rsidRPr="0079272B">
        <w:rPr>
          <w:lang w:eastAsia="ja-JP"/>
        </w:rPr>
        <w:t>gdymo plano tiksla</w:t>
      </w:r>
      <w:r w:rsidR="00685A37" w:rsidRPr="0079272B">
        <w:rPr>
          <w:lang w:eastAsia="ja-JP"/>
        </w:rPr>
        <w:t>s</w:t>
      </w:r>
      <w:r w:rsidR="00EE4F8C" w:rsidRPr="0079272B">
        <w:rPr>
          <w:lang w:eastAsia="ja-JP"/>
        </w:rPr>
        <w:t>:</w:t>
      </w:r>
    </w:p>
    <w:p w:rsidR="001D78B8" w:rsidRPr="0079272B" w:rsidRDefault="00645B4F" w:rsidP="00685A37">
      <w:pPr>
        <w:ind w:firstLine="851"/>
        <w:jc w:val="both"/>
        <w:rPr>
          <w:lang w:eastAsia="ja-JP"/>
        </w:rPr>
      </w:pPr>
      <w:r w:rsidRPr="0079272B">
        <w:rPr>
          <w:lang w:eastAsia="ja-JP"/>
        </w:rPr>
        <w:t>2.1.</w:t>
      </w:r>
      <w:r w:rsidR="001D78B8" w:rsidRPr="0079272B">
        <w:rPr>
          <w:lang w:eastAsia="ja-JP"/>
        </w:rPr>
        <w:t xml:space="preserve"> </w:t>
      </w:r>
      <w:r w:rsidR="00BD55CE" w:rsidRPr="0079272B">
        <w:rPr>
          <w:lang w:eastAsia="ja-JP"/>
        </w:rPr>
        <w:t>apibrėžti</w:t>
      </w:r>
      <w:r w:rsidR="001D78B8" w:rsidRPr="0079272B">
        <w:rPr>
          <w:lang w:eastAsia="ja-JP"/>
        </w:rPr>
        <w:t xml:space="preserve"> pradinio ir pagrindinio ugdymo programų vykdymo reikalavimus</w:t>
      </w:r>
      <w:r w:rsidR="00BD55CE" w:rsidRPr="0079272B">
        <w:rPr>
          <w:lang w:eastAsia="ja-JP"/>
        </w:rPr>
        <w:t>,</w:t>
      </w:r>
      <w:r w:rsidR="001D78B8" w:rsidRPr="0079272B">
        <w:rPr>
          <w:lang w:eastAsia="ja-JP"/>
        </w:rPr>
        <w:t xml:space="preserve"> formuo</w:t>
      </w:r>
      <w:r w:rsidR="00BD55CE" w:rsidRPr="0079272B">
        <w:rPr>
          <w:lang w:eastAsia="ja-JP"/>
        </w:rPr>
        <w:t>ti</w:t>
      </w:r>
      <w:r w:rsidR="001D78B8" w:rsidRPr="0079272B">
        <w:rPr>
          <w:lang w:eastAsia="ja-JP"/>
        </w:rPr>
        <w:t xml:space="preserve"> ugdymo turinį</w:t>
      </w:r>
      <w:r w:rsidR="00685A37" w:rsidRPr="0079272B">
        <w:rPr>
          <w:lang w:eastAsia="ja-JP"/>
        </w:rPr>
        <w:t>,</w:t>
      </w:r>
      <w:r w:rsidRPr="0079272B">
        <w:rPr>
          <w:lang w:eastAsia="ja-JP"/>
        </w:rPr>
        <w:t xml:space="preserve"> </w:t>
      </w:r>
      <w:r w:rsidR="001D78B8" w:rsidRPr="0079272B">
        <w:rPr>
          <w:lang w:eastAsia="ja-JP"/>
        </w:rPr>
        <w:t>organizuo</w:t>
      </w:r>
      <w:r w:rsidRPr="0079272B">
        <w:rPr>
          <w:lang w:eastAsia="ja-JP"/>
        </w:rPr>
        <w:t>ti</w:t>
      </w:r>
      <w:r w:rsidR="001D78B8" w:rsidRPr="0079272B">
        <w:rPr>
          <w:lang w:eastAsia="ja-JP"/>
        </w:rPr>
        <w:t xml:space="preserve"> ugdymo procesą, kad kiekvienas besimokantysis pasiektų</w:t>
      </w:r>
      <w:r w:rsidR="00BD55CE" w:rsidRPr="0079272B">
        <w:rPr>
          <w:lang w:eastAsia="ja-JP"/>
        </w:rPr>
        <w:t xml:space="preserve"> asmeninės pažangos ir</w:t>
      </w:r>
      <w:r w:rsidR="001D78B8" w:rsidRPr="0079272B">
        <w:rPr>
          <w:lang w:eastAsia="ja-JP"/>
        </w:rPr>
        <w:t xml:space="preserve"> geresnių ugdymo(si) rezultatų ir įgytų mokymuisi visą gyvenimą būtinų bendrųjų ir dalykinių kompetencijų.</w:t>
      </w:r>
    </w:p>
    <w:p w:rsidR="001D78B8" w:rsidRPr="0079272B" w:rsidRDefault="001D78B8" w:rsidP="00861DB9">
      <w:pPr>
        <w:ind w:firstLine="851"/>
        <w:jc w:val="both"/>
        <w:rPr>
          <w:lang w:eastAsia="ja-JP"/>
        </w:rPr>
      </w:pPr>
      <w:r w:rsidRPr="0079272B">
        <w:rPr>
          <w:lang w:eastAsia="ja-JP"/>
        </w:rPr>
        <w:t xml:space="preserve">3. </w:t>
      </w:r>
      <w:r w:rsidR="00645B4F" w:rsidRPr="0079272B">
        <w:rPr>
          <w:lang w:eastAsia="ja-JP"/>
        </w:rPr>
        <w:t>U</w:t>
      </w:r>
      <w:r w:rsidRPr="0079272B">
        <w:rPr>
          <w:lang w:eastAsia="ja-JP"/>
        </w:rPr>
        <w:t>gdymo plan</w:t>
      </w:r>
      <w:r w:rsidR="00645B4F" w:rsidRPr="0079272B">
        <w:rPr>
          <w:lang w:eastAsia="ja-JP"/>
        </w:rPr>
        <w:t>o</w:t>
      </w:r>
      <w:r w:rsidRPr="0079272B">
        <w:rPr>
          <w:lang w:eastAsia="ja-JP"/>
        </w:rPr>
        <w:t xml:space="preserve"> uždaviniai: </w:t>
      </w:r>
    </w:p>
    <w:p w:rsidR="001D78B8" w:rsidRPr="0079272B" w:rsidRDefault="001D78B8" w:rsidP="00861DB9">
      <w:pPr>
        <w:ind w:firstLine="851"/>
        <w:jc w:val="both"/>
        <w:rPr>
          <w:lang w:eastAsia="ja-JP"/>
        </w:rPr>
      </w:pPr>
      <w:r w:rsidRPr="0079272B">
        <w:rPr>
          <w:lang w:eastAsia="ja-JP"/>
        </w:rPr>
        <w:t>3.1. tinkamai planuoti</w:t>
      </w:r>
      <w:r w:rsidR="00E63BAC" w:rsidRPr="0079272B">
        <w:rPr>
          <w:lang w:eastAsia="ja-JP"/>
        </w:rPr>
        <w:t xml:space="preserve"> ir įgyvendinti</w:t>
      </w:r>
      <w:r w:rsidRPr="0079272B">
        <w:rPr>
          <w:lang w:eastAsia="ja-JP"/>
        </w:rPr>
        <w:t xml:space="preserve"> mokyklos ugdymo turinį</w:t>
      </w:r>
      <w:r w:rsidR="00A567A9" w:rsidRPr="0079272B">
        <w:rPr>
          <w:lang w:eastAsia="ja-JP"/>
        </w:rPr>
        <w:t>;</w:t>
      </w:r>
    </w:p>
    <w:p w:rsidR="001D78B8" w:rsidRPr="0079272B" w:rsidRDefault="001D78B8" w:rsidP="00861DB9">
      <w:pPr>
        <w:ind w:firstLine="851"/>
        <w:jc w:val="both"/>
        <w:rPr>
          <w:lang w:eastAsia="ja-JP"/>
        </w:rPr>
      </w:pPr>
      <w:r w:rsidRPr="0079272B">
        <w:rPr>
          <w:lang w:eastAsia="ja-JP"/>
        </w:rPr>
        <w:t>3.</w:t>
      </w:r>
      <w:r w:rsidR="00E63BAC" w:rsidRPr="0079272B">
        <w:rPr>
          <w:lang w:eastAsia="ja-JP"/>
        </w:rPr>
        <w:t>2</w:t>
      </w:r>
      <w:r w:rsidR="00E02584" w:rsidRPr="0079272B">
        <w:rPr>
          <w:lang w:eastAsia="ja-JP"/>
        </w:rPr>
        <w:t xml:space="preserve">. nurodyti minimalų </w:t>
      </w:r>
      <w:r w:rsidR="00E63BAC" w:rsidRPr="0079272B">
        <w:rPr>
          <w:lang w:eastAsia="ja-JP"/>
        </w:rPr>
        <w:t>privalomų</w:t>
      </w:r>
      <w:r w:rsidRPr="0079272B">
        <w:rPr>
          <w:lang w:eastAsia="ja-JP"/>
        </w:rPr>
        <w:t xml:space="preserve"> pamokų skaičių, skirt</w:t>
      </w:r>
      <w:r w:rsidR="00BA5237" w:rsidRPr="0079272B">
        <w:rPr>
          <w:lang w:eastAsia="ja-JP"/>
        </w:rPr>
        <w:t>ą ugdymo programoms įgyvendinti</w:t>
      </w:r>
      <w:r w:rsidR="00A567A9" w:rsidRPr="0079272B">
        <w:rPr>
          <w:lang w:eastAsia="ja-JP"/>
        </w:rPr>
        <w:t>;</w:t>
      </w:r>
    </w:p>
    <w:p w:rsidR="00E63BAC" w:rsidRPr="0079272B" w:rsidRDefault="001D78B8" w:rsidP="00E63BAC">
      <w:pPr>
        <w:ind w:firstLine="851"/>
        <w:jc w:val="both"/>
        <w:rPr>
          <w:strike/>
          <w:lang w:eastAsia="ja-JP"/>
        </w:rPr>
      </w:pPr>
      <w:r w:rsidRPr="0079272B">
        <w:rPr>
          <w:lang w:eastAsia="ja-JP"/>
        </w:rPr>
        <w:t>3.</w:t>
      </w:r>
      <w:r w:rsidR="00E63BAC" w:rsidRPr="0079272B">
        <w:rPr>
          <w:lang w:eastAsia="ja-JP"/>
        </w:rPr>
        <w:t>3</w:t>
      </w:r>
      <w:r w:rsidRPr="0079272B">
        <w:rPr>
          <w:lang w:eastAsia="ja-JP"/>
        </w:rPr>
        <w:t xml:space="preserve">. </w:t>
      </w:r>
      <w:r w:rsidR="00E63BAC" w:rsidRPr="0079272B">
        <w:rPr>
          <w:rFonts w:eastAsia="Calibri"/>
          <w:color w:val="000000"/>
          <w:sz w:val="23"/>
          <w:szCs w:val="23"/>
          <w:lang w:eastAsia="lt-LT"/>
        </w:rPr>
        <w:t>kurti ugdymo proceso dalyvių sąveiką (mokytojo ir mokinio, mokinio ir mokinio, mokymo ir mokymosi aplinkų) ugdymo(si) procese, siekiant personalizuoto ir savivaldaus mokymosi.</w:t>
      </w:r>
    </w:p>
    <w:p w:rsidR="001D78B8" w:rsidRPr="0079272B" w:rsidRDefault="001D78B8" w:rsidP="00861DB9">
      <w:pPr>
        <w:ind w:firstLine="851"/>
        <w:jc w:val="both"/>
      </w:pPr>
      <w:r w:rsidRPr="0079272B">
        <w:t>4. Ugdymo plane vartojamos sąvokos:</w:t>
      </w:r>
    </w:p>
    <w:p w:rsidR="001D78B8" w:rsidRPr="0079272B" w:rsidRDefault="00436AC1" w:rsidP="00861DB9">
      <w:pPr>
        <w:ind w:firstLine="851"/>
        <w:jc w:val="both"/>
        <w:rPr>
          <w:u w:val="single"/>
        </w:rPr>
      </w:pPr>
      <w:r w:rsidRPr="0079272B">
        <w:t>4.1.</w:t>
      </w:r>
      <w:r w:rsidRPr="0079272B">
        <w:rPr>
          <w:b/>
        </w:rPr>
        <w:t xml:space="preserve"> </w:t>
      </w:r>
      <w:r w:rsidR="001D78B8" w:rsidRPr="0079272B">
        <w:rPr>
          <w:b/>
        </w:rPr>
        <w:t>Dalyko modulis</w:t>
      </w:r>
      <w:r w:rsidR="001D78B8" w:rsidRPr="0079272B">
        <w:t xml:space="preserve"> – apibrėžta, savarankiška ir k</w:t>
      </w:r>
      <w:r w:rsidR="00A567A9" w:rsidRPr="0079272B">
        <w:t>ryptinga ugdymo programos dalis;</w:t>
      </w:r>
    </w:p>
    <w:p w:rsidR="001D78B8" w:rsidRPr="0079272B" w:rsidRDefault="00436AC1" w:rsidP="00861DB9">
      <w:pPr>
        <w:ind w:firstLine="851"/>
        <w:jc w:val="both"/>
        <w:rPr>
          <w:lang w:eastAsia="ja-JP"/>
        </w:rPr>
      </w:pPr>
      <w:r w:rsidRPr="0079272B">
        <w:rPr>
          <w:bCs/>
          <w:lang w:eastAsia="ja-JP"/>
        </w:rPr>
        <w:t>4.2.</w:t>
      </w:r>
      <w:r w:rsidRPr="0079272B">
        <w:rPr>
          <w:b/>
          <w:bCs/>
          <w:lang w:eastAsia="ja-JP"/>
        </w:rPr>
        <w:t xml:space="preserve"> </w:t>
      </w:r>
      <w:r w:rsidR="001D78B8" w:rsidRPr="0079272B">
        <w:rPr>
          <w:b/>
          <w:bCs/>
          <w:lang w:eastAsia="ja-JP"/>
        </w:rPr>
        <w:t>Kontrolinis darbas</w:t>
      </w:r>
      <w:r w:rsidR="001D78B8" w:rsidRPr="0079272B">
        <w:rPr>
          <w:bCs/>
          <w:lang w:eastAsia="ja-JP"/>
        </w:rPr>
        <w:t xml:space="preserve"> </w:t>
      </w:r>
      <w:r w:rsidR="001D78B8" w:rsidRPr="0079272B">
        <w:rPr>
          <w:lang w:eastAsia="ja-JP"/>
        </w:rPr>
        <w:t>– žinių</w:t>
      </w:r>
      <w:r w:rsidR="001D78B8" w:rsidRPr="0079272B">
        <w:t xml:space="preserve">, gebėjimų, įgūdžių </w:t>
      </w:r>
      <w:r w:rsidR="001D78B8" w:rsidRPr="0079272B">
        <w:rPr>
          <w:lang w:eastAsia="ja-JP"/>
        </w:rPr>
        <w:t xml:space="preserve">parodymas arba </w:t>
      </w:r>
      <w:r w:rsidR="001D78B8" w:rsidRPr="0079272B">
        <w:t>mokinio žinias, gebėjimus, įgūdžius patikrinantis ir formaliai vertinamas darbas, kuriam atlikti ski</w:t>
      </w:r>
      <w:r w:rsidR="00A567A9" w:rsidRPr="0079272B">
        <w:t>riama ne mažiau kaip 30 minučių;</w:t>
      </w:r>
    </w:p>
    <w:p w:rsidR="001D78B8" w:rsidRPr="0079272B" w:rsidRDefault="00436AC1" w:rsidP="00861DB9">
      <w:pPr>
        <w:ind w:firstLine="851"/>
        <w:jc w:val="both"/>
      </w:pPr>
      <w:r w:rsidRPr="0079272B">
        <w:t>4.3.</w:t>
      </w:r>
      <w:r w:rsidRPr="0079272B">
        <w:rPr>
          <w:b/>
        </w:rPr>
        <w:t xml:space="preserve"> </w:t>
      </w:r>
      <w:r w:rsidR="001D78B8" w:rsidRPr="0079272B">
        <w:rPr>
          <w:b/>
        </w:rPr>
        <w:t>Laikinoji grupė</w:t>
      </w:r>
      <w:r w:rsidR="001D78B8" w:rsidRPr="0079272B">
        <w:t xml:space="preserve"> – mokinių grupė dalykui pagal modulį mokytis, diferencijuotai mokytis dal</w:t>
      </w:r>
      <w:r w:rsidR="00A567A9" w:rsidRPr="0079272B">
        <w:t>yko ar mokymosi pagalbai teikti;</w:t>
      </w:r>
    </w:p>
    <w:p w:rsidR="001D78B8" w:rsidRPr="0079272B" w:rsidRDefault="00436AC1" w:rsidP="00861DB9">
      <w:pPr>
        <w:ind w:firstLine="851"/>
        <w:jc w:val="both"/>
      </w:pPr>
      <w:r w:rsidRPr="0079272B">
        <w:rPr>
          <w:bCs/>
        </w:rPr>
        <w:t>4.4.</w:t>
      </w:r>
      <w:r w:rsidRPr="0079272B">
        <w:rPr>
          <w:b/>
          <w:bCs/>
        </w:rPr>
        <w:t xml:space="preserve"> </w:t>
      </w:r>
      <w:r w:rsidR="001D78B8" w:rsidRPr="0079272B">
        <w:rPr>
          <w:b/>
          <w:bCs/>
        </w:rPr>
        <w:t>Mokyklos ugdymo planas</w:t>
      </w:r>
      <w:r w:rsidR="001D78B8" w:rsidRPr="0079272B">
        <w:rPr>
          <w:bCs/>
        </w:rPr>
        <w:t xml:space="preserve"> </w:t>
      </w:r>
      <w:r w:rsidR="001D78B8" w:rsidRPr="0079272B">
        <w:t xml:space="preserve">– mokykloje vykdomų ugdymo programų įgyvendinimo aprašas, parengtas vadovaujantis </w:t>
      </w:r>
      <w:r w:rsidRPr="0079272B">
        <w:t>B</w:t>
      </w:r>
      <w:r w:rsidR="00980E0B" w:rsidRPr="0079272B">
        <w:t>endraisiais ugdymo planais</w:t>
      </w:r>
      <w:r w:rsidR="00A567A9" w:rsidRPr="0079272B">
        <w:t>;</w:t>
      </w:r>
    </w:p>
    <w:p w:rsidR="001D78B8" w:rsidRPr="0079272B" w:rsidRDefault="00436AC1" w:rsidP="00861DB9">
      <w:pPr>
        <w:ind w:firstLine="851"/>
        <w:jc w:val="both"/>
      </w:pPr>
      <w:r w:rsidRPr="0079272B">
        <w:t>4.5.</w:t>
      </w:r>
      <w:r w:rsidRPr="0079272B">
        <w:rPr>
          <w:b/>
        </w:rPr>
        <w:t xml:space="preserve"> </w:t>
      </w:r>
      <w:r w:rsidR="001D78B8" w:rsidRPr="0079272B">
        <w:rPr>
          <w:b/>
        </w:rPr>
        <w:t>Pamoka</w:t>
      </w:r>
      <w:r w:rsidR="001D78B8" w:rsidRPr="0079272B">
        <w:t xml:space="preserve"> – pagrindinė nustatytos trukmės nepertraukiamo mokymosi organizavimo </w:t>
      </w:r>
      <w:r w:rsidR="00A567A9" w:rsidRPr="0079272B">
        <w:t>forma;</w:t>
      </w:r>
    </w:p>
    <w:p w:rsidR="00436AC1" w:rsidRPr="0079272B" w:rsidRDefault="00436AC1" w:rsidP="00436AC1">
      <w:pPr>
        <w:suppressAutoHyphens w:val="0"/>
        <w:autoSpaceDE w:val="0"/>
        <w:autoSpaceDN w:val="0"/>
        <w:adjustRightInd w:val="0"/>
        <w:rPr>
          <w:rFonts w:eastAsia="Calibri"/>
          <w:color w:val="000000"/>
          <w:lang w:eastAsia="lt-LT"/>
        </w:rPr>
      </w:pPr>
      <w:r w:rsidRPr="0079272B">
        <w:rPr>
          <w:rFonts w:eastAsia="Calibri"/>
          <w:bCs/>
          <w:color w:val="000000"/>
          <w:lang w:eastAsia="lt-LT"/>
        </w:rPr>
        <w:t xml:space="preserve">              4.6.</w:t>
      </w:r>
      <w:r w:rsidRPr="0079272B">
        <w:rPr>
          <w:rFonts w:eastAsia="Calibri"/>
          <w:b/>
          <w:bCs/>
          <w:color w:val="000000"/>
          <w:lang w:eastAsia="lt-LT"/>
        </w:rPr>
        <w:t xml:space="preserve"> Specialioji pamoka </w:t>
      </w:r>
      <w:r w:rsidRPr="0079272B">
        <w:rPr>
          <w:rFonts w:eastAsia="Calibri"/>
          <w:color w:val="000000"/>
          <w:lang w:eastAsia="lt-LT"/>
        </w:rPr>
        <w:t>– pamoka mokiniams, turintiems specialiųjų ugdymosi poreikių, skirta įgimtiems ar įgytiems sutrikimams kompensuoti, išski</w:t>
      </w:r>
      <w:r w:rsidR="00A567A9" w:rsidRPr="0079272B">
        <w:rPr>
          <w:rFonts w:eastAsia="Calibri"/>
          <w:color w:val="000000"/>
          <w:lang w:eastAsia="lt-LT"/>
        </w:rPr>
        <w:t>rtiniams asmens gabumams ugdyti;</w:t>
      </w:r>
      <w:r w:rsidRPr="0079272B">
        <w:rPr>
          <w:rFonts w:eastAsia="Calibri"/>
          <w:color w:val="000000"/>
          <w:lang w:eastAsia="lt-LT"/>
        </w:rPr>
        <w:t xml:space="preserve"> </w:t>
      </w:r>
    </w:p>
    <w:p w:rsidR="001D78B8" w:rsidRPr="0079272B" w:rsidRDefault="00436AC1" w:rsidP="00861DB9">
      <w:pPr>
        <w:ind w:firstLine="851"/>
        <w:jc w:val="both"/>
      </w:pPr>
      <w:r w:rsidRPr="0079272B">
        <w:t>4.7.</w:t>
      </w:r>
      <w:r w:rsidRPr="0079272B">
        <w:rPr>
          <w:b/>
        </w:rPr>
        <w:t xml:space="preserve"> </w:t>
      </w:r>
      <w:r w:rsidR="001D78B8" w:rsidRPr="0079272B">
        <w:rPr>
          <w:b/>
        </w:rPr>
        <w:t>Specialiosios pratybos</w:t>
      </w:r>
      <w:r w:rsidR="001D78B8" w:rsidRPr="0079272B">
        <w:t xml:space="preserve"> – švietimo pagalbos teikimo forma mokiniams, turintiems specialiųjų ugdymosi poreikių, padedanti įveikti </w:t>
      </w:r>
      <w:r w:rsidR="001D78B8" w:rsidRPr="0079272B">
        <w:rPr>
          <w:color w:val="000000"/>
        </w:rPr>
        <w:t xml:space="preserve">mokymosi sunkumus ir </w:t>
      </w:r>
      <w:r w:rsidR="00A567A9" w:rsidRPr="0079272B">
        <w:t>sutrikimus;</w:t>
      </w:r>
    </w:p>
    <w:p w:rsidR="001D78B8" w:rsidRPr="0079272B" w:rsidRDefault="00436AC1" w:rsidP="00861DB9">
      <w:pPr>
        <w:ind w:firstLine="851"/>
        <w:jc w:val="both"/>
      </w:pPr>
      <w:r w:rsidRPr="0079272B">
        <w:t xml:space="preserve">4.8. </w:t>
      </w:r>
      <w:r w:rsidR="001D78B8" w:rsidRPr="0079272B">
        <w:t xml:space="preserve">Kitos </w:t>
      </w:r>
      <w:r w:rsidR="00685A37" w:rsidRPr="0079272B">
        <w:t>u</w:t>
      </w:r>
      <w:r w:rsidR="001D78B8" w:rsidRPr="0079272B">
        <w:t>gdymo plane vartojamos sąvokos atitinka Lietuvos Respublikos švietimo įstatyme ir kituose švietimą reglamentuojančiuose teisės aktuose vartojamas sąvokas.</w:t>
      </w:r>
    </w:p>
    <w:p w:rsidR="00E63BAC" w:rsidRPr="0079272B" w:rsidRDefault="00E63BAC" w:rsidP="00861DB9">
      <w:pPr>
        <w:ind w:firstLine="851"/>
        <w:jc w:val="both"/>
      </w:pPr>
    </w:p>
    <w:p w:rsidR="001D78B8" w:rsidRPr="0079272B" w:rsidRDefault="00E53FE4" w:rsidP="00E53FE4">
      <w:pPr>
        <w:ind w:firstLine="1296"/>
        <w:jc w:val="center"/>
        <w:rPr>
          <w:b/>
        </w:rPr>
      </w:pPr>
      <w:r w:rsidRPr="0079272B">
        <w:rPr>
          <w:b/>
        </w:rPr>
        <w:t>PIRMASIS SKIRSNIS</w:t>
      </w:r>
    </w:p>
    <w:p w:rsidR="001D78B8" w:rsidRPr="0079272B" w:rsidRDefault="00436AC1" w:rsidP="00AB5102">
      <w:pPr>
        <w:jc w:val="center"/>
        <w:rPr>
          <w:b/>
          <w:bCs/>
        </w:rPr>
      </w:pPr>
      <w:r w:rsidRPr="0079272B">
        <w:rPr>
          <w:b/>
          <w:bCs/>
        </w:rPr>
        <w:t>MOKSLO METŲ TRUKMĖ. UGDYMO ORGANIZAVIMAS</w:t>
      </w:r>
    </w:p>
    <w:p w:rsidR="00436AC1" w:rsidRPr="0079272B" w:rsidRDefault="00436AC1" w:rsidP="00AB5102">
      <w:pPr>
        <w:jc w:val="center"/>
        <w:rPr>
          <w:b/>
          <w:bCs/>
          <w:sz w:val="23"/>
          <w:szCs w:val="23"/>
        </w:rPr>
      </w:pPr>
    </w:p>
    <w:p w:rsidR="00BA5237" w:rsidRPr="0079272B" w:rsidRDefault="00BA5237" w:rsidP="00BA5237">
      <w:pPr>
        <w:suppressAutoHyphens w:val="0"/>
        <w:autoSpaceDE w:val="0"/>
        <w:autoSpaceDN w:val="0"/>
        <w:adjustRightInd w:val="0"/>
        <w:rPr>
          <w:rFonts w:eastAsia="Calibri"/>
          <w:color w:val="000000"/>
          <w:lang w:eastAsia="lt-LT"/>
        </w:rPr>
      </w:pPr>
      <w:r w:rsidRPr="0079272B">
        <w:rPr>
          <w:rFonts w:eastAsia="Calibri"/>
          <w:color w:val="000000"/>
          <w:lang w:eastAsia="lt-LT"/>
        </w:rPr>
        <w:t xml:space="preserve">5. Ugdymo organizavimas </w:t>
      </w:r>
      <w:r w:rsidR="0084163C" w:rsidRPr="0079272B">
        <w:rPr>
          <w:rFonts w:eastAsia="Calibri"/>
          <w:color w:val="000000"/>
          <w:lang w:eastAsia="lt-LT"/>
        </w:rPr>
        <w:t>1</w:t>
      </w:r>
      <w:r w:rsidRPr="0079272B">
        <w:rPr>
          <w:rFonts w:eastAsia="Calibri"/>
          <w:color w:val="000000"/>
          <w:lang w:eastAsia="lt-LT"/>
        </w:rPr>
        <w:t xml:space="preserve">–10 klasėse: </w:t>
      </w:r>
    </w:p>
    <w:p w:rsidR="00BA5237" w:rsidRPr="0079272B" w:rsidRDefault="0084163C" w:rsidP="00BA5237">
      <w:pPr>
        <w:suppressAutoHyphens w:val="0"/>
        <w:autoSpaceDE w:val="0"/>
        <w:autoSpaceDN w:val="0"/>
        <w:adjustRightInd w:val="0"/>
        <w:rPr>
          <w:rFonts w:eastAsia="Calibri"/>
          <w:color w:val="000000"/>
          <w:lang w:eastAsia="lt-LT"/>
        </w:rPr>
      </w:pPr>
      <w:r w:rsidRPr="0079272B">
        <w:rPr>
          <w:rFonts w:eastAsia="Calibri"/>
          <w:color w:val="000000"/>
          <w:lang w:eastAsia="lt-LT"/>
        </w:rPr>
        <w:t>5.1. m</w:t>
      </w:r>
      <w:r w:rsidR="00BA5237" w:rsidRPr="0079272B">
        <w:rPr>
          <w:rFonts w:eastAsia="Calibri"/>
          <w:color w:val="000000"/>
          <w:lang w:eastAsia="lt-LT"/>
        </w:rPr>
        <w:t>okslo metų ir ugdymo proceso pradžia – 2017 m. rugsėjo 1 d.</w:t>
      </w:r>
      <w:r w:rsidRPr="0079272B">
        <w:rPr>
          <w:rFonts w:eastAsia="Calibri"/>
          <w:color w:val="000000"/>
          <w:lang w:eastAsia="lt-LT"/>
        </w:rPr>
        <w:t>;</w:t>
      </w:r>
    </w:p>
    <w:p w:rsidR="00BA5237" w:rsidRPr="0079272B" w:rsidRDefault="0084163C" w:rsidP="00421014">
      <w:pPr>
        <w:suppressAutoHyphens w:val="0"/>
        <w:autoSpaceDE w:val="0"/>
        <w:autoSpaceDN w:val="0"/>
        <w:adjustRightInd w:val="0"/>
        <w:ind w:left="-567" w:firstLine="567"/>
        <w:rPr>
          <w:rFonts w:eastAsia="Calibri"/>
          <w:color w:val="000000"/>
          <w:lang w:eastAsia="lt-LT"/>
        </w:rPr>
      </w:pPr>
      <w:r w:rsidRPr="0079272B">
        <w:rPr>
          <w:rFonts w:eastAsia="Calibri"/>
          <w:color w:val="000000"/>
          <w:lang w:eastAsia="lt-LT"/>
        </w:rPr>
        <w:lastRenderedPageBreak/>
        <w:t>5.2. u</w:t>
      </w:r>
      <w:r w:rsidR="00BA5237" w:rsidRPr="0079272B">
        <w:rPr>
          <w:rFonts w:eastAsia="Calibri"/>
          <w:color w:val="000000"/>
          <w:lang w:eastAsia="lt-LT"/>
        </w:rPr>
        <w:t>gdymo proceso trukmė</w:t>
      </w:r>
      <w:r w:rsidR="00421014" w:rsidRPr="0079272B">
        <w:rPr>
          <w:rFonts w:eastAsia="Calibri"/>
          <w:color w:val="000000"/>
          <w:lang w:eastAsia="lt-LT"/>
        </w:rPr>
        <w:t xml:space="preserve"> 1 – 4 klasės mokiniams – 170 </w:t>
      </w:r>
      <w:r w:rsidR="003B1227" w:rsidRPr="0079272B">
        <w:rPr>
          <w:rFonts w:eastAsia="Calibri"/>
          <w:color w:val="000000"/>
          <w:lang w:eastAsia="lt-LT"/>
        </w:rPr>
        <w:t xml:space="preserve">ugdymo </w:t>
      </w:r>
      <w:r w:rsidR="00421014" w:rsidRPr="0079272B">
        <w:rPr>
          <w:rFonts w:eastAsia="Calibri"/>
          <w:color w:val="000000"/>
          <w:lang w:eastAsia="lt-LT"/>
        </w:rPr>
        <w:t>dien</w:t>
      </w:r>
      <w:r w:rsidR="003B1227" w:rsidRPr="0079272B">
        <w:rPr>
          <w:rFonts w:eastAsia="Calibri"/>
          <w:color w:val="000000"/>
          <w:lang w:eastAsia="lt-LT"/>
        </w:rPr>
        <w:t>ų</w:t>
      </w:r>
      <w:r w:rsidR="00421014" w:rsidRPr="0079272B">
        <w:rPr>
          <w:rFonts w:eastAsia="Calibri"/>
          <w:color w:val="000000"/>
          <w:lang w:eastAsia="lt-LT"/>
        </w:rPr>
        <w:t>,</w:t>
      </w:r>
      <w:r w:rsidR="00BA5237" w:rsidRPr="0079272B">
        <w:rPr>
          <w:rFonts w:eastAsia="Calibri"/>
          <w:color w:val="000000"/>
          <w:lang w:eastAsia="lt-LT"/>
        </w:rPr>
        <w:t xml:space="preserve"> 5–10 klasė</w:t>
      </w:r>
      <w:r w:rsidRPr="0079272B">
        <w:rPr>
          <w:rFonts w:eastAsia="Calibri"/>
          <w:color w:val="000000"/>
          <w:lang w:eastAsia="lt-LT"/>
        </w:rPr>
        <w:t>s mokiniams – 181 ugdymo diena;</w:t>
      </w:r>
    </w:p>
    <w:p w:rsidR="00436AC1" w:rsidRPr="0079272B" w:rsidRDefault="0084163C" w:rsidP="00BA5237">
      <w:pPr>
        <w:rPr>
          <w:b/>
          <w:bCs/>
        </w:rPr>
      </w:pPr>
      <w:r w:rsidRPr="0079272B">
        <w:rPr>
          <w:rFonts w:eastAsia="Calibri"/>
          <w:color w:val="000000"/>
          <w:lang w:eastAsia="lt-LT"/>
        </w:rPr>
        <w:t>5.</w:t>
      </w:r>
      <w:r w:rsidR="00BA5237" w:rsidRPr="0079272B">
        <w:rPr>
          <w:rFonts w:eastAsia="Calibri"/>
          <w:color w:val="000000"/>
          <w:lang w:eastAsia="lt-LT"/>
        </w:rPr>
        <w:t>3. Ugdymo procese skiriamos atostogos:</w:t>
      </w:r>
    </w:p>
    <w:p w:rsidR="00436AC1" w:rsidRPr="0079272B" w:rsidRDefault="00436AC1" w:rsidP="00AB5102">
      <w:pPr>
        <w:jc w:val="center"/>
        <w:rPr>
          <w:b/>
          <w:bCs/>
        </w:rPr>
      </w:pPr>
    </w:p>
    <w:tbl>
      <w:tblPr>
        <w:tblStyle w:val="Lentelstinklelis"/>
        <w:tblW w:w="0" w:type="auto"/>
        <w:tblLook w:val="04A0" w:firstRow="1" w:lastRow="0" w:firstColumn="1" w:lastColumn="0" w:noHBand="0" w:noVBand="1"/>
      </w:tblPr>
      <w:tblGrid>
        <w:gridCol w:w="2925"/>
        <w:gridCol w:w="4382"/>
      </w:tblGrid>
      <w:tr w:rsidR="00BA5237" w:rsidRPr="0079272B" w:rsidTr="00BA5237">
        <w:trPr>
          <w:trHeight w:val="109"/>
        </w:trPr>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Rudens atostogos </w:t>
            </w:r>
          </w:p>
        </w:tc>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2017 m. spalio 30 d. – lapkričio 3 d. </w:t>
            </w:r>
          </w:p>
        </w:tc>
      </w:tr>
      <w:tr w:rsidR="00BA5237" w:rsidRPr="0079272B" w:rsidTr="00BA5237">
        <w:trPr>
          <w:trHeight w:val="109"/>
        </w:trPr>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Žiemos (Kalėdų) atostogos </w:t>
            </w:r>
          </w:p>
        </w:tc>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2017 m. gruodžio 27 d. – 2018 m. sausio 3 d. </w:t>
            </w:r>
          </w:p>
        </w:tc>
      </w:tr>
      <w:tr w:rsidR="00BA5237" w:rsidRPr="0079272B" w:rsidTr="00BA5237">
        <w:trPr>
          <w:trHeight w:val="109"/>
        </w:trPr>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Žiemos atostogos </w:t>
            </w:r>
          </w:p>
        </w:tc>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2018 m. vasario 19 d. – vasario 23 d. </w:t>
            </w:r>
          </w:p>
        </w:tc>
      </w:tr>
      <w:tr w:rsidR="00BA5237" w:rsidRPr="0079272B" w:rsidTr="00BA5237">
        <w:trPr>
          <w:trHeight w:val="109"/>
        </w:trPr>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Pavasario (Velykų) atostogos </w:t>
            </w:r>
          </w:p>
        </w:tc>
        <w:tc>
          <w:tcPr>
            <w:tcW w:w="0" w:type="auto"/>
          </w:tcPr>
          <w:p w:rsidR="00BA5237" w:rsidRPr="0079272B" w:rsidRDefault="00BA5237" w:rsidP="00BA5237">
            <w:pPr>
              <w:suppressAutoHyphens w:val="0"/>
              <w:autoSpaceDE w:val="0"/>
              <w:autoSpaceDN w:val="0"/>
              <w:adjustRightInd w:val="0"/>
              <w:rPr>
                <w:rFonts w:eastAsia="Calibri"/>
                <w:color w:val="000000"/>
                <w:sz w:val="23"/>
                <w:szCs w:val="23"/>
                <w:lang w:eastAsia="lt-LT"/>
              </w:rPr>
            </w:pPr>
            <w:r w:rsidRPr="0079272B">
              <w:rPr>
                <w:rFonts w:eastAsia="Calibri"/>
                <w:color w:val="000000"/>
                <w:sz w:val="23"/>
                <w:szCs w:val="23"/>
                <w:lang w:eastAsia="lt-LT"/>
              </w:rPr>
              <w:t xml:space="preserve">2018 m. balandžio 3 d. – balandžio 6 d. </w:t>
            </w:r>
          </w:p>
        </w:tc>
      </w:tr>
    </w:tbl>
    <w:p w:rsidR="00436AC1" w:rsidRPr="0079272B" w:rsidRDefault="00436AC1" w:rsidP="00421014"/>
    <w:p w:rsidR="00421014" w:rsidRPr="0079272B" w:rsidRDefault="0084163C" w:rsidP="00421014">
      <w:pPr>
        <w:suppressAutoHyphens w:val="0"/>
        <w:autoSpaceDE w:val="0"/>
        <w:autoSpaceDN w:val="0"/>
        <w:adjustRightInd w:val="0"/>
        <w:ind w:left="-567" w:firstLine="567"/>
        <w:rPr>
          <w:rFonts w:eastAsia="Calibri"/>
          <w:color w:val="000000"/>
          <w:lang w:eastAsia="lt-LT"/>
        </w:rPr>
      </w:pPr>
      <w:r w:rsidRPr="0079272B">
        <w:rPr>
          <w:rFonts w:eastAsia="Calibri"/>
          <w:color w:val="000000"/>
          <w:lang w:eastAsia="lt-LT"/>
        </w:rPr>
        <w:t>5.</w:t>
      </w:r>
      <w:r w:rsidR="00421014" w:rsidRPr="0079272B">
        <w:rPr>
          <w:rFonts w:eastAsia="Calibri"/>
          <w:color w:val="000000"/>
          <w:lang w:eastAsia="lt-LT"/>
        </w:rPr>
        <w:t xml:space="preserve">4. Vasaros atostogos </w:t>
      </w:r>
      <w:r w:rsidR="00A65405" w:rsidRPr="0079272B">
        <w:rPr>
          <w:rFonts w:eastAsia="Calibri"/>
          <w:color w:val="000000"/>
          <w:lang w:eastAsia="lt-LT"/>
        </w:rPr>
        <w:t>1 – 4 klasės mokiniams prasideda 2018 m. birželio 1 d., baigiasi 2018 m. rugpjūčio 31 d.</w:t>
      </w:r>
      <w:r w:rsidRPr="0079272B">
        <w:rPr>
          <w:rFonts w:eastAsia="Calibri"/>
          <w:color w:val="000000"/>
          <w:lang w:eastAsia="lt-LT"/>
        </w:rPr>
        <w:t>;</w:t>
      </w:r>
    </w:p>
    <w:p w:rsidR="00A65405" w:rsidRPr="0079272B" w:rsidRDefault="0084163C" w:rsidP="00A65405">
      <w:pPr>
        <w:suppressAutoHyphens w:val="0"/>
        <w:autoSpaceDE w:val="0"/>
        <w:autoSpaceDN w:val="0"/>
        <w:adjustRightInd w:val="0"/>
        <w:ind w:left="-567" w:firstLine="567"/>
        <w:rPr>
          <w:rFonts w:eastAsia="Calibri"/>
          <w:color w:val="000000"/>
          <w:lang w:eastAsia="lt-LT"/>
        </w:rPr>
      </w:pPr>
      <w:r w:rsidRPr="0079272B">
        <w:rPr>
          <w:rFonts w:eastAsia="Calibri"/>
          <w:color w:val="000000"/>
          <w:lang w:eastAsia="lt-LT"/>
        </w:rPr>
        <w:t>5.</w:t>
      </w:r>
      <w:r w:rsidR="00421014" w:rsidRPr="0079272B">
        <w:rPr>
          <w:rFonts w:eastAsia="Calibri"/>
          <w:color w:val="000000"/>
          <w:lang w:eastAsia="lt-LT"/>
        </w:rPr>
        <w:t xml:space="preserve">5. Vasaros atostogos </w:t>
      </w:r>
      <w:r w:rsidR="00A65405" w:rsidRPr="0079272B">
        <w:rPr>
          <w:rFonts w:eastAsia="Calibri"/>
          <w:color w:val="000000"/>
          <w:lang w:eastAsia="lt-LT"/>
        </w:rPr>
        <w:t>5 – 10 klasės mokiniams prasideda 2018 m. birželio 16 d., baigiasi 2018 m. rugpjūčio 31 d.</w:t>
      </w:r>
    </w:p>
    <w:p w:rsidR="00223C38" w:rsidRPr="0079272B" w:rsidRDefault="00A40471" w:rsidP="00A40471">
      <w:pPr>
        <w:ind w:left="-567" w:firstLine="567"/>
        <w:jc w:val="both"/>
        <w:rPr>
          <w:sz w:val="23"/>
          <w:szCs w:val="23"/>
        </w:rPr>
      </w:pPr>
      <w:r w:rsidRPr="0079272B">
        <w:rPr>
          <w:sz w:val="23"/>
          <w:szCs w:val="23"/>
        </w:rPr>
        <w:t>6</w:t>
      </w:r>
      <w:r w:rsidR="0084163C" w:rsidRPr="0079272B">
        <w:rPr>
          <w:sz w:val="23"/>
          <w:szCs w:val="23"/>
        </w:rPr>
        <w:t>. Ugdymo laikotarpio</w:t>
      </w:r>
      <w:r w:rsidR="00223C38" w:rsidRPr="0079272B">
        <w:rPr>
          <w:sz w:val="23"/>
          <w:szCs w:val="23"/>
        </w:rPr>
        <w:t xml:space="preserve"> trukmė 2017–2018 </w:t>
      </w:r>
      <w:r w:rsidR="0084163C" w:rsidRPr="0079272B">
        <w:rPr>
          <w:sz w:val="23"/>
          <w:szCs w:val="23"/>
        </w:rPr>
        <w:t xml:space="preserve">m. m. </w:t>
      </w:r>
      <w:r w:rsidR="00223C38" w:rsidRPr="0079272B">
        <w:rPr>
          <w:sz w:val="23"/>
          <w:szCs w:val="23"/>
        </w:rPr>
        <w:t>ir 10 ugdymo dienų</w:t>
      </w:r>
      <w:r w:rsidRPr="0079272B">
        <w:rPr>
          <w:sz w:val="23"/>
          <w:szCs w:val="23"/>
        </w:rPr>
        <w:t xml:space="preserve"> organizavimas  nurodytas </w:t>
      </w:r>
      <w:r w:rsidRPr="0079272B">
        <w:rPr>
          <w:i/>
          <w:sz w:val="23"/>
          <w:szCs w:val="23"/>
        </w:rPr>
        <w:t>priede Nr.1</w:t>
      </w:r>
      <w:r w:rsidR="0084163C" w:rsidRPr="0079272B">
        <w:rPr>
          <w:sz w:val="23"/>
          <w:szCs w:val="23"/>
        </w:rPr>
        <w:t>.</w:t>
      </w:r>
    </w:p>
    <w:p w:rsidR="00EE4F8C" w:rsidRPr="0079272B" w:rsidRDefault="00A40471" w:rsidP="00DB5F37">
      <w:pPr>
        <w:jc w:val="both"/>
      </w:pPr>
      <w:r w:rsidRPr="0079272B">
        <w:t>7</w:t>
      </w:r>
      <w:r w:rsidR="001D78B8" w:rsidRPr="0079272B">
        <w:t>. Mokykla dirba penkias dienas per savaitę.</w:t>
      </w:r>
    </w:p>
    <w:p w:rsidR="00C96C7E" w:rsidRPr="0079272B" w:rsidRDefault="00C96C7E" w:rsidP="00C96C7E">
      <w:pPr>
        <w:ind w:left="-567" w:firstLine="567"/>
        <w:jc w:val="both"/>
        <w:rPr>
          <w:sz w:val="23"/>
          <w:szCs w:val="23"/>
        </w:rPr>
      </w:pPr>
      <w:r w:rsidRPr="0079272B">
        <w:rPr>
          <w:sz w:val="23"/>
          <w:szCs w:val="23"/>
        </w:rPr>
        <w:t xml:space="preserve">8. Pagrindinė ugdymo proceso organizavimo forma – pamoka. </w:t>
      </w:r>
      <w:r w:rsidRPr="0079272B">
        <w:t>Pamokos trukmė</w:t>
      </w:r>
      <w:r w:rsidR="0084163C" w:rsidRPr="0079272B">
        <w:t xml:space="preserve"> </w:t>
      </w:r>
      <w:r w:rsidRPr="0079272B">
        <w:t xml:space="preserve"> – 45 min.,  </w:t>
      </w:r>
      <w:r w:rsidRPr="0079272B">
        <w:rPr>
          <w:sz w:val="23"/>
          <w:szCs w:val="23"/>
        </w:rPr>
        <w:t>1 klasėje – 35 min.</w:t>
      </w:r>
      <w:r w:rsidRPr="0079272B">
        <w:t xml:space="preserve"> Mokykla</w:t>
      </w:r>
      <w:r w:rsidR="00891340" w:rsidRPr="0079272B">
        <w:t xml:space="preserve"> </w:t>
      </w:r>
      <w:r w:rsidRPr="0079272B">
        <w:t>dalykų programose numatytiems pasiekimams</w:t>
      </w:r>
      <w:r w:rsidR="00891340" w:rsidRPr="0079272B">
        <w:t xml:space="preserve"> per mokslo metus</w:t>
      </w:r>
      <w:r w:rsidRPr="0079272B">
        <w:t xml:space="preserve"> pasiekti </w:t>
      </w:r>
      <w:r w:rsidR="00891340" w:rsidRPr="0079272B">
        <w:t>paskirsto</w:t>
      </w:r>
      <w:r w:rsidRPr="0079272B">
        <w:t xml:space="preserve"> minimalų pamokų skaičių</w:t>
      </w:r>
      <w:r w:rsidR="006A5EC9" w:rsidRPr="0079272B">
        <w:t xml:space="preserve"> numatytą pradinio ir pagrindinio ugdymo bendruosiuose planuose 23.3 p. ir 124 p.</w:t>
      </w:r>
      <w:r w:rsidRPr="0079272B">
        <w:t xml:space="preserve"> Papildomos pamokos, skirtos mokinio ugdymo poreikiams tenkinti ir mokymosi pasiekimams gerinti, ilgalaikėms</w:t>
      </w:r>
      <w:r w:rsidR="0084163C" w:rsidRPr="0079272B">
        <w:t xml:space="preserve"> ir trumpalaikėms</w:t>
      </w:r>
      <w:r w:rsidRPr="0079272B">
        <w:t xml:space="preserve"> konsultacijoms, mokinio pasirinktiems dalykams, dalykų moduliams mokytis. </w:t>
      </w:r>
    </w:p>
    <w:p w:rsidR="00C96C7E" w:rsidRPr="0079272B" w:rsidRDefault="00C96C7E" w:rsidP="00C96C7E">
      <w:pPr>
        <w:jc w:val="both"/>
      </w:pPr>
      <w:r w:rsidRPr="0079272B">
        <w:t xml:space="preserve"> 8.1. Pamokų laikas:</w:t>
      </w:r>
    </w:p>
    <w:p w:rsidR="00C96C7E" w:rsidRPr="0079272B" w:rsidRDefault="00C96C7E" w:rsidP="00C96C7E">
      <w:pPr>
        <w:jc w:val="both"/>
        <w:rPr>
          <w:rFonts w:eastAsia="Times New Roman"/>
          <w:szCs w:val="36"/>
          <w:vertAlign w:val="superscript"/>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835"/>
        <w:gridCol w:w="2835"/>
      </w:tblGrid>
      <w:tr w:rsidR="00C96C7E" w:rsidRPr="0079272B" w:rsidTr="00FD324D">
        <w:tc>
          <w:tcPr>
            <w:tcW w:w="2977" w:type="dxa"/>
          </w:tcPr>
          <w:p w:rsidR="00C96C7E" w:rsidRPr="0079272B" w:rsidRDefault="00C96C7E" w:rsidP="00FD324D">
            <w:pPr>
              <w:jc w:val="center"/>
              <w:rPr>
                <w:rFonts w:eastAsia="Times New Roman"/>
              </w:rPr>
            </w:pPr>
            <w:r w:rsidRPr="0079272B">
              <w:rPr>
                <w:rFonts w:eastAsia="Times New Roman"/>
              </w:rPr>
              <w:t>1 klasei</w:t>
            </w:r>
          </w:p>
          <w:p w:rsidR="00C96C7E" w:rsidRPr="0079272B" w:rsidRDefault="00C96C7E" w:rsidP="00FD324D">
            <w:pPr>
              <w:jc w:val="center"/>
              <w:rPr>
                <w:rFonts w:eastAsia="Times New Roman"/>
                <w:vertAlign w:val="superscript"/>
              </w:rPr>
            </w:pPr>
          </w:p>
        </w:tc>
        <w:tc>
          <w:tcPr>
            <w:tcW w:w="2835" w:type="dxa"/>
          </w:tcPr>
          <w:p w:rsidR="00C96C7E" w:rsidRPr="0079272B" w:rsidRDefault="00C96C7E" w:rsidP="00FD324D">
            <w:pPr>
              <w:jc w:val="center"/>
              <w:rPr>
                <w:rFonts w:eastAsia="Times New Roman"/>
                <w:vertAlign w:val="superscript"/>
              </w:rPr>
            </w:pPr>
            <w:r w:rsidRPr="0079272B">
              <w:rPr>
                <w:rFonts w:eastAsia="Times New Roman"/>
              </w:rPr>
              <w:t>2-4 klasėms</w:t>
            </w:r>
          </w:p>
        </w:tc>
        <w:tc>
          <w:tcPr>
            <w:tcW w:w="2835" w:type="dxa"/>
          </w:tcPr>
          <w:p w:rsidR="00C96C7E" w:rsidRPr="0079272B" w:rsidRDefault="00C96C7E" w:rsidP="00FD324D">
            <w:pPr>
              <w:jc w:val="center"/>
              <w:rPr>
                <w:rFonts w:eastAsia="Times New Roman"/>
                <w:vertAlign w:val="superscript"/>
              </w:rPr>
            </w:pPr>
            <w:r w:rsidRPr="0079272B">
              <w:rPr>
                <w:rFonts w:eastAsia="Times New Roman"/>
              </w:rPr>
              <w:t>5-10 klasėms</w:t>
            </w:r>
          </w:p>
        </w:tc>
      </w:tr>
      <w:tr w:rsidR="00C96C7E" w:rsidRPr="0079272B" w:rsidTr="00FD324D">
        <w:tc>
          <w:tcPr>
            <w:tcW w:w="2977" w:type="dxa"/>
          </w:tcPr>
          <w:p w:rsidR="00C96C7E" w:rsidRPr="0079272B" w:rsidRDefault="00C96C7E" w:rsidP="00FD324D">
            <w:pPr>
              <w:jc w:val="both"/>
              <w:rPr>
                <w:rFonts w:eastAsia="Times New Roman"/>
                <w:vertAlign w:val="superscript"/>
              </w:rPr>
            </w:pPr>
            <w:r w:rsidRPr="0079272B">
              <w:rPr>
                <w:rFonts w:eastAsia="Times New Roman"/>
              </w:rPr>
              <w:t>1.  8.00 - 8.35</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1.  8.00 - 8.45</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1.  8.00 - 8.45</w:t>
            </w:r>
          </w:p>
        </w:tc>
      </w:tr>
      <w:tr w:rsidR="00C96C7E" w:rsidRPr="0079272B" w:rsidTr="00FD324D">
        <w:tc>
          <w:tcPr>
            <w:tcW w:w="2977" w:type="dxa"/>
          </w:tcPr>
          <w:p w:rsidR="00C96C7E" w:rsidRPr="0079272B" w:rsidRDefault="00C96C7E" w:rsidP="00FD324D">
            <w:pPr>
              <w:jc w:val="both"/>
              <w:rPr>
                <w:rFonts w:eastAsia="Times New Roman"/>
                <w:vertAlign w:val="superscript"/>
              </w:rPr>
            </w:pPr>
            <w:r w:rsidRPr="0079272B">
              <w:rPr>
                <w:rFonts w:eastAsia="Times New Roman"/>
              </w:rPr>
              <w:t>2.  8.55 - 9.30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2.  8.55 - 9.40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2.  8.55 - 9.40</w:t>
            </w:r>
          </w:p>
        </w:tc>
      </w:tr>
      <w:tr w:rsidR="00C96C7E" w:rsidRPr="0079272B" w:rsidTr="00FD324D">
        <w:tc>
          <w:tcPr>
            <w:tcW w:w="2977" w:type="dxa"/>
          </w:tcPr>
          <w:p w:rsidR="00C96C7E" w:rsidRPr="0079272B" w:rsidRDefault="00C96C7E" w:rsidP="00FD324D">
            <w:pPr>
              <w:jc w:val="both"/>
              <w:rPr>
                <w:rFonts w:eastAsia="Times New Roman"/>
                <w:vertAlign w:val="superscript"/>
              </w:rPr>
            </w:pPr>
            <w:r w:rsidRPr="0079272B">
              <w:rPr>
                <w:rFonts w:eastAsia="Times New Roman"/>
              </w:rPr>
              <w:t>3.  9.50 –10.25</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3.  9.50 – 10.35</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3.  9.50 – 10.35</w:t>
            </w:r>
          </w:p>
        </w:tc>
      </w:tr>
      <w:tr w:rsidR="00C96C7E" w:rsidRPr="0079272B" w:rsidTr="00FD324D">
        <w:tc>
          <w:tcPr>
            <w:tcW w:w="2977" w:type="dxa"/>
          </w:tcPr>
          <w:p w:rsidR="00C96C7E" w:rsidRPr="0079272B" w:rsidRDefault="00C96C7E" w:rsidP="00FD324D">
            <w:pPr>
              <w:jc w:val="both"/>
              <w:rPr>
                <w:rFonts w:eastAsia="Times New Roman"/>
                <w:vertAlign w:val="superscript"/>
              </w:rPr>
            </w:pPr>
            <w:r w:rsidRPr="0079272B">
              <w:rPr>
                <w:rFonts w:eastAsia="Times New Roman"/>
              </w:rPr>
              <w:t>4. 11.05 –11.40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4. 11.05 – 11.50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4. 10.55 – 11.40</w:t>
            </w:r>
          </w:p>
        </w:tc>
      </w:tr>
      <w:tr w:rsidR="00C96C7E" w:rsidRPr="0079272B" w:rsidTr="00FD324D">
        <w:trPr>
          <w:trHeight w:val="281"/>
        </w:trPr>
        <w:tc>
          <w:tcPr>
            <w:tcW w:w="2977" w:type="dxa"/>
          </w:tcPr>
          <w:p w:rsidR="00C96C7E" w:rsidRPr="0079272B" w:rsidRDefault="00C96C7E" w:rsidP="00FD324D">
            <w:pPr>
              <w:jc w:val="both"/>
              <w:rPr>
                <w:rFonts w:eastAsia="Times New Roman"/>
                <w:vertAlign w:val="superscript"/>
              </w:rPr>
            </w:pPr>
            <w:r w:rsidRPr="0079272B">
              <w:rPr>
                <w:rFonts w:eastAsia="Times New Roman"/>
              </w:rPr>
              <w:t>5. 12.00–12.35</w:t>
            </w:r>
            <w:r w:rsidRPr="0079272B">
              <w:rPr>
                <w:rFonts w:eastAsia="Times New Roman"/>
                <w:vertAlign w:val="superscript"/>
              </w:rPr>
              <w:tab/>
            </w:r>
          </w:p>
        </w:tc>
        <w:tc>
          <w:tcPr>
            <w:tcW w:w="2835" w:type="dxa"/>
          </w:tcPr>
          <w:p w:rsidR="00C96C7E" w:rsidRPr="0079272B" w:rsidRDefault="00C96C7E" w:rsidP="00FD324D">
            <w:pPr>
              <w:jc w:val="both"/>
              <w:rPr>
                <w:rFonts w:eastAsia="Times New Roman"/>
                <w:vertAlign w:val="superscript"/>
              </w:rPr>
            </w:pPr>
            <w:r w:rsidRPr="0079272B">
              <w:rPr>
                <w:rFonts w:eastAsia="Times New Roman"/>
              </w:rPr>
              <w:t>5.12.00–12.45</w:t>
            </w:r>
            <w:r w:rsidRPr="0079272B">
              <w:rPr>
                <w:rFonts w:eastAsia="Times New Roman"/>
                <w:vertAlign w:val="superscript"/>
              </w:rPr>
              <w:tab/>
            </w:r>
          </w:p>
        </w:tc>
        <w:tc>
          <w:tcPr>
            <w:tcW w:w="2835" w:type="dxa"/>
          </w:tcPr>
          <w:p w:rsidR="00C96C7E" w:rsidRPr="0079272B" w:rsidRDefault="00C96C7E" w:rsidP="00FD324D">
            <w:pPr>
              <w:jc w:val="both"/>
              <w:rPr>
                <w:rFonts w:eastAsia="Times New Roman"/>
                <w:vertAlign w:val="superscript"/>
              </w:rPr>
            </w:pPr>
            <w:r w:rsidRPr="0079272B">
              <w:rPr>
                <w:rFonts w:eastAsia="Times New Roman"/>
              </w:rPr>
              <w:t>5. 12.00 –12.45</w:t>
            </w:r>
            <w:r w:rsidRPr="0079272B">
              <w:rPr>
                <w:rFonts w:eastAsia="Times New Roman"/>
                <w:vertAlign w:val="superscript"/>
              </w:rPr>
              <w:tab/>
            </w:r>
          </w:p>
        </w:tc>
      </w:tr>
      <w:tr w:rsidR="00C96C7E" w:rsidRPr="0079272B" w:rsidTr="00FD324D">
        <w:tc>
          <w:tcPr>
            <w:tcW w:w="2977" w:type="dxa"/>
          </w:tcPr>
          <w:p w:rsidR="00C96C7E" w:rsidRPr="0079272B" w:rsidRDefault="00C96C7E" w:rsidP="00FD324D">
            <w:pPr>
              <w:jc w:val="both"/>
              <w:rPr>
                <w:rFonts w:eastAsia="Times New Roman"/>
                <w:vertAlign w:val="superscript"/>
              </w:rPr>
            </w:pPr>
            <w:r w:rsidRPr="0079272B">
              <w:rPr>
                <w:rFonts w:eastAsia="Times New Roman"/>
              </w:rPr>
              <w:t>6. 12.55 – 13.30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6. 12.55 – 13.40</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6. 12.55 – 13.40</w:t>
            </w:r>
          </w:p>
        </w:tc>
      </w:tr>
      <w:tr w:rsidR="00C96C7E" w:rsidRPr="0079272B" w:rsidTr="00FD324D">
        <w:tc>
          <w:tcPr>
            <w:tcW w:w="2977" w:type="dxa"/>
          </w:tcPr>
          <w:p w:rsidR="00C96C7E" w:rsidRPr="0079272B" w:rsidRDefault="00C96C7E" w:rsidP="00FD324D">
            <w:pPr>
              <w:jc w:val="both"/>
              <w:rPr>
                <w:rFonts w:eastAsia="Times New Roman"/>
                <w:vertAlign w:val="superscript"/>
              </w:rPr>
            </w:pPr>
          </w:p>
        </w:tc>
        <w:tc>
          <w:tcPr>
            <w:tcW w:w="2835" w:type="dxa"/>
          </w:tcPr>
          <w:p w:rsidR="00C96C7E" w:rsidRPr="0079272B" w:rsidRDefault="00C96C7E" w:rsidP="00FD324D">
            <w:pPr>
              <w:jc w:val="both"/>
              <w:rPr>
                <w:rFonts w:eastAsia="Times New Roman"/>
                <w:vertAlign w:val="superscript"/>
              </w:rPr>
            </w:pPr>
            <w:r w:rsidRPr="0079272B">
              <w:rPr>
                <w:rFonts w:eastAsia="Times New Roman"/>
              </w:rPr>
              <w:t>7. 13.50 – 14.35</w:t>
            </w:r>
          </w:p>
        </w:tc>
        <w:tc>
          <w:tcPr>
            <w:tcW w:w="2835" w:type="dxa"/>
          </w:tcPr>
          <w:p w:rsidR="00C96C7E" w:rsidRPr="0079272B" w:rsidRDefault="00C96C7E" w:rsidP="00FD324D">
            <w:pPr>
              <w:jc w:val="both"/>
              <w:rPr>
                <w:rFonts w:eastAsia="Times New Roman"/>
                <w:vertAlign w:val="superscript"/>
              </w:rPr>
            </w:pPr>
            <w:r w:rsidRPr="0079272B">
              <w:rPr>
                <w:rFonts w:eastAsia="Times New Roman"/>
              </w:rPr>
              <w:t>7. 13.50 – 14.35</w:t>
            </w:r>
          </w:p>
        </w:tc>
      </w:tr>
    </w:tbl>
    <w:p w:rsidR="00C96C7E" w:rsidRPr="0079272B" w:rsidRDefault="00C96C7E" w:rsidP="00DB5F37">
      <w:pPr>
        <w:jc w:val="both"/>
      </w:pPr>
    </w:p>
    <w:p w:rsidR="00670967" w:rsidRPr="0079272B" w:rsidRDefault="00C96C7E" w:rsidP="00A40471">
      <w:pPr>
        <w:ind w:left="-567" w:firstLine="567"/>
        <w:jc w:val="both"/>
      </w:pPr>
      <w:r w:rsidRPr="0079272B">
        <w:t>9</w:t>
      </w:r>
      <w:r w:rsidR="001D78B8" w:rsidRPr="0079272B">
        <w:t xml:space="preserve">. Ugdymo procesas mokykloje, įgyvendinant pradinio ir pagrindinio ugdymo programas, skirstomas </w:t>
      </w:r>
      <w:r w:rsidR="00670967" w:rsidRPr="0079272B">
        <w:t>pusmečiais:</w:t>
      </w:r>
      <w:r w:rsidR="00113797" w:rsidRPr="0079272B">
        <w:t xml:space="preserve">  </w:t>
      </w:r>
    </w:p>
    <w:p w:rsidR="00670967" w:rsidRPr="0079272B" w:rsidRDefault="00670967" w:rsidP="00A40471">
      <w:pPr>
        <w:ind w:left="-567" w:firstLine="567"/>
        <w:jc w:val="both"/>
      </w:pPr>
      <w:r w:rsidRPr="0079272B">
        <w:t>9.1. pirmas pusmetis 1 – 10 klasėms 2017 rugsėjo 1 d. – 2018 m. sausio 19 d.</w:t>
      </w:r>
    </w:p>
    <w:p w:rsidR="001D78B8" w:rsidRPr="0079272B" w:rsidRDefault="00670967" w:rsidP="00A40471">
      <w:pPr>
        <w:ind w:left="-567" w:firstLine="567"/>
        <w:jc w:val="both"/>
      </w:pPr>
      <w:r w:rsidRPr="0079272B">
        <w:t xml:space="preserve">       antras pusmetis 1 – 4 klasėms 2018 m. sausio 22 d. – 2018 m. gegužės 31 d.</w:t>
      </w:r>
      <w:r w:rsidR="00113797" w:rsidRPr="0079272B">
        <w:t xml:space="preserve">  </w:t>
      </w:r>
    </w:p>
    <w:p w:rsidR="00670967" w:rsidRPr="0079272B" w:rsidRDefault="00670967" w:rsidP="00A40471">
      <w:pPr>
        <w:ind w:left="-567" w:firstLine="567"/>
        <w:jc w:val="both"/>
      </w:pPr>
      <w:r w:rsidRPr="0079272B">
        <w:t xml:space="preserve">       antras pusmetis 5 – 10 klasėms 2018 m. sausio 22 d. – 2018 m. birželio 15 d.  </w:t>
      </w:r>
    </w:p>
    <w:p w:rsidR="00227222" w:rsidRPr="0079272B" w:rsidRDefault="001D78B8" w:rsidP="00227222">
      <w:pPr>
        <w:ind w:left="-567" w:firstLine="567"/>
        <w:jc w:val="both"/>
      </w:pPr>
      <w:r w:rsidRPr="0079272B">
        <w:t xml:space="preserve">10. Mokyklos vadovas, iškilus situacijai, keliančiai pavojų mokinių sveikatai ar gyvybei, ar paskelbus ekstremaliąją situaciją, priima sprendimus dėl ugdymo proceso koregavimo. Ekstremalioji situacija – tai padėtis, kuri gali susidaryti dėl kilusio ekstremalaus (gamtinio, techninio, ekologinio ar socialinio) įvykio ir kelia didelį pavojų žmonių gyvybei </w:t>
      </w:r>
      <w:r w:rsidR="0084163C" w:rsidRPr="0079272B">
        <w:t>ir/</w:t>
      </w:r>
      <w:r w:rsidRPr="0079272B">
        <w:t>ar sveikatai, turtui, gamtai arba lemia žmonių žūtį, sužalojimą ar didelius turtinius nuostolius. Sprendimą dėl ekstremaliosios situacijos paskelbimo nelaimės apimtoje savivaldybės teritorijoje priima savivaldybės administracijos direktorius, o jeigu ekstremalioji situacija išplinta į daugiau negu tris savivaldybes, valstybės lygio ekstremaliąją situaciją skelbia Lietuvos Respublikos Vyriausybė. Mokyklos vadovas apie priimtus sprendimus dėl ugdymo proceso koregavimo informuoja Jurbarko rajono savivaldybės</w:t>
      </w:r>
      <w:r w:rsidR="00670967" w:rsidRPr="0079272B">
        <w:t xml:space="preserve"> administracijos</w:t>
      </w:r>
      <w:r w:rsidRPr="0079272B">
        <w:t xml:space="preserve"> Švietimo</w:t>
      </w:r>
      <w:r w:rsidR="00227222" w:rsidRPr="0079272B">
        <w:t>, kultūros ir sporto</w:t>
      </w:r>
      <w:r w:rsidRPr="0079272B">
        <w:t xml:space="preserve"> skyrių</w:t>
      </w:r>
      <w:r w:rsidR="00227222" w:rsidRPr="0079272B">
        <w:t>.</w:t>
      </w:r>
    </w:p>
    <w:p w:rsidR="00227222" w:rsidRPr="0079272B" w:rsidRDefault="001D78B8" w:rsidP="00227222">
      <w:pPr>
        <w:ind w:left="-567" w:firstLine="567"/>
        <w:jc w:val="both"/>
      </w:pPr>
      <w:r w:rsidRPr="0079272B">
        <w:t xml:space="preserve">11. Jei oro temperatūra – 20 laipsnių šalčio ar žemesnė, į mokyklą gali nevykti 1-5 klasių mokiniai, esant 25 laipsniams šalčio ar žemesnei temperatūrai – ir kitų klasių mokiniai. </w:t>
      </w:r>
      <w:r w:rsidR="00227222" w:rsidRPr="0079272B">
        <w:rPr>
          <w:rFonts w:eastAsia="Calibri"/>
          <w:color w:val="000000"/>
          <w:lang w:eastAsia="lt-LT"/>
        </w:rPr>
        <w:t xml:space="preserve">Ugdymo procesas, atvykusiems į mokyklą mokiniams, vykdomas. Mokiniams, neatvykusiems į mokyklą, mokymuisi </w:t>
      </w:r>
      <w:r w:rsidR="00227222" w:rsidRPr="0079272B">
        <w:rPr>
          <w:rFonts w:eastAsia="Calibri"/>
          <w:color w:val="000000"/>
          <w:lang w:eastAsia="lt-LT"/>
        </w:rPr>
        <w:lastRenderedPageBreak/>
        <w:t>reikalinga informacija skelbiama mokyk</w:t>
      </w:r>
      <w:r w:rsidR="0084163C" w:rsidRPr="0079272B">
        <w:rPr>
          <w:rFonts w:eastAsia="Calibri"/>
          <w:color w:val="000000"/>
          <w:lang w:eastAsia="lt-LT"/>
        </w:rPr>
        <w:t>los internetinėje svetainėje ir/ar elektro</w:t>
      </w:r>
      <w:r w:rsidR="00227222" w:rsidRPr="0079272B">
        <w:rPr>
          <w:rFonts w:eastAsia="Calibri"/>
          <w:color w:val="000000"/>
          <w:lang w:eastAsia="lt-LT"/>
        </w:rPr>
        <w:t>ni</w:t>
      </w:r>
      <w:r w:rsidR="00AD3427" w:rsidRPr="0079272B">
        <w:rPr>
          <w:rFonts w:eastAsia="Calibri"/>
          <w:color w:val="000000"/>
          <w:lang w:eastAsia="lt-LT"/>
        </w:rPr>
        <w:t>ni</w:t>
      </w:r>
      <w:r w:rsidR="00227222" w:rsidRPr="0079272B">
        <w:rPr>
          <w:rFonts w:eastAsia="Calibri"/>
          <w:color w:val="000000"/>
          <w:lang w:eastAsia="lt-LT"/>
        </w:rPr>
        <w:t>ame dienyne. Šios dienos įskaičiuojamos į ugdymo dienų skaičių.</w:t>
      </w:r>
    </w:p>
    <w:p w:rsidR="001D78B8" w:rsidRPr="0079272B" w:rsidRDefault="001D78B8" w:rsidP="00A40471">
      <w:pPr>
        <w:tabs>
          <w:tab w:val="left" w:pos="720"/>
        </w:tabs>
        <w:ind w:left="-567"/>
        <w:jc w:val="both"/>
      </w:pPr>
    </w:p>
    <w:p w:rsidR="001D78B8" w:rsidRPr="0079272B" w:rsidRDefault="001D78B8" w:rsidP="00E31C80">
      <w:pPr>
        <w:ind w:firstLine="1296"/>
        <w:jc w:val="center"/>
        <w:rPr>
          <w:b/>
        </w:rPr>
      </w:pPr>
      <w:r w:rsidRPr="0079272B">
        <w:rPr>
          <w:b/>
        </w:rPr>
        <w:t>ANTRASIS SKIRSNIS</w:t>
      </w:r>
    </w:p>
    <w:p w:rsidR="001D78B8" w:rsidRPr="0079272B" w:rsidRDefault="001D78B8" w:rsidP="00B5331D">
      <w:pPr>
        <w:ind w:firstLine="1296"/>
        <w:jc w:val="center"/>
      </w:pPr>
      <w:r w:rsidRPr="0079272B">
        <w:rPr>
          <w:b/>
        </w:rPr>
        <w:t xml:space="preserve"> MOKYKLOS UGDYMO TURINIO ĮGYVENDINIMAS.</w:t>
      </w:r>
      <w:r w:rsidRPr="0079272B">
        <w:t xml:space="preserve"> </w:t>
      </w:r>
      <w:r w:rsidR="00E53FE4" w:rsidRPr="0079272B">
        <w:rPr>
          <w:b/>
        </w:rPr>
        <w:t>MOKYKLOS UGDYMO PLANO RENGIMAS</w:t>
      </w:r>
    </w:p>
    <w:p w:rsidR="001D78B8" w:rsidRPr="0079272B" w:rsidRDefault="001D78B8" w:rsidP="00E53FE4">
      <w:pPr>
        <w:tabs>
          <w:tab w:val="left" w:pos="720"/>
        </w:tabs>
        <w:jc w:val="both"/>
      </w:pPr>
    </w:p>
    <w:p w:rsidR="00665A1D" w:rsidRPr="0079272B" w:rsidRDefault="00E53FE4" w:rsidP="00670967">
      <w:pPr>
        <w:tabs>
          <w:tab w:val="left" w:pos="720"/>
        </w:tabs>
        <w:ind w:left="-567" w:firstLine="567"/>
        <w:jc w:val="both"/>
        <w:rPr>
          <w:color w:val="000000"/>
        </w:rPr>
      </w:pPr>
      <w:r w:rsidRPr="0079272B">
        <w:rPr>
          <w:sz w:val="23"/>
          <w:szCs w:val="23"/>
        </w:rPr>
        <w:t xml:space="preserve">       </w:t>
      </w:r>
      <w:r w:rsidR="00227222" w:rsidRPr="0079272B">
        <w:t xml:space="preserve">12. Mokyklos ugdymo turinys suformuotas pagal mokyklos tikslus, konkrečius </w:t>
      </w:r>
      <w:r w:rsidR="00891340" w:rsidRPr="0079272B">
        <w:t xml:space="preserve">mokinių ugdymo(si) poreikius </w:t>
      </w:r>
      <w:r w:rsidR="00227222" w:rsidRPr="0079272B">
        <w:t>įgyvendinamas vadov</w:t>
      </w:r>
      <w:r w:rsidR="00891340" w:rsidRPr="0079272B">
        <w:t>aujantis pradinio ir</w:t>
      </w:r>
      <w:r w:rsidR="00227222" w:rsidRPr="0079272B">
        <w:t xml:space="preserve"> pagrindinio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Geros mokyklos koncepcija, patvirtinta Lietuvos Respublikos švietimo ir mokslo ministro 2015 m. gruodžio 21 d. įsakymu Nr. V-1308 „Dėl Geros mokyklos koncepcijos patvirtinimo“ ( toliau – Geros mokyklos koncepcija), </w:t>
      </w:r>
      <w:r w:rsidR="00AD3427" w:rsidRPr="0079272B">
        <w:t>BUP</w:t>
      </w:r>
      <w:r w:rsidR="00227222" w:rsidRPr="0079272B">
        <w:t>,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00E27652" w:rsidRPr="0079272B">
        <w:t>,</w:t>
      </w:r>
      <w:r w:rsidR="00227222" w:rsidRPr="0079272B">
        <w:t xml:space="preserve"> </w:t>
      </w:r>
      <w:r w:rsidR="00E27652" w:rsidRPr="0079272B">
        <w:rPr>
          <w:rFonts w:eastAsia="Calibri"/>
          <w:lang w:eastAsia="lt-LT"/>
        </w:rPr>
        <w:t>pradinį ugdymą, neformalųjį vaikų švietimą ir mokyklos veiklą reglamentuojančiais teisės aktais ir mokyklos strateginiu planu.</w:t>
      </w:r>
    </w:p>
    <w:p w:rsidR="00227222" w:rsidRPr="0079272B" w:rsidRDefault="00665A1D" w:rsidP="00670967">
      <w:pPr>
        <w:suppressAutoHyphens w:val="0"/>
        <w:autoSpaceDE w:val="0"/>
        <w:autoSpaceDN w:val="0"/>
        <w:adjustRightInd w:val="0"/>
        <w:ind w:left="-567" w:firstLine="567"/>
        <w:jc w:val="both"/>
        <w:rPr>
          <w:rFonts w:eastAsia="Calibri"/>
          <w:lang w:eastAsia="lt-LT"/>
        </w:rPr>
      </w:pPr>
      <w:r w:rsidRPr="0079272B">
        <w:rPr>
          <w:rFonts w:eastAsia="Calibri"/>
          <w:color w:val="000000"/>
          <w:lang w:eastAsia="lt-LT"/>
        </w:rPr>
        <w:t xml:space="preserve"> </w:t>
      </w:r>
      <w:r w:rsidRPr="0079272B">
        <w:rPr>
          <w:sz w:val="23"/>
          <w:szCs w:val="23"/>
        </w:rPr>
        <w:t xml:space="preserve">     </w:t>
      </w:r>
      <w:r w:rsidR="00E53FE4" w:rsidRPr="0079272B">
        <w:rPr>
          <w:sz w:val="23"/>
          <w:szCs w:val="23"/>
        </w:rPr>
        <w:t xml:space="preserve"> </w:t>
      </w:r>
      <w:r w:rsidR="00227222" w:rsidRPr="0079272B">
        <w:rPr>
          <w:sz w:val="23"/>
          <w:szCs w:val="23"/>
        </w:rPr>
        <w:t>1</w:t>
      </w:r>
      <w:r w:rsidRPr="0079272B">
        <w:rPr>
          <w:sz w:val="23"/>
          <w:szCs w:val="23"/>
        </w:rPr>
        <w:t>3</w:t>
      </w:r>
      <w:r w:rsidR="00227222" w:rsidRPr="0079272B">
        <w:rPr>
          <w:sz w:val="23"/>
          <w:szCs w:val="23"/>
        </w:rPr>
        <w:t xml:space="preserve">. Mokykloje vykdomoms ugdymo programoms įgyvendinti </w:t>
      </w:r>
      <w:r w:rsidRPr="0079272B">
        <w:rPr>
          <w:sz w:val="23"/>
          <w:szCs w:val="23"/>
        </w:rPr>
        <w:t>parengtas</w:t>
      </w:r>
      <w:r w:rsidR="00227222" w:rsidRPr="0079272B">
        <w:rPr>
          <w:sz w:val="23"/>
          <w:szCs w:val="23"/>
        </w:rPr>
        <w:t xml:space="preserve"> mokyklos ugdymo planas</w:t>
      </w:r>
      <w:r w:rsidR="00654550" w:rsidRPr="0079272B">
        <w:rPr>
          <w:sz w:val="23"/>
          <w:szCs w:val="23"/>
        </w:rPr>
        <w:t>.</w:t>
      </w:r>
      <w:r w:rsidR="00AD3427" w:rsidRPr="0079272B">
        <w:rPr>
          <w:sz w:val="23"/>
          <w:szCs w:val="23"/>
        </w:rPr>
        <w:t xml:space="preserve"> </w:t>
      </w:r>
      <w:r w:rsidR="00227222" w:rsidRPr="0079272B">
        <w:rPr>
          <w:sz w:val="23"/>
          <w:szCs w:val="23"/>
        </w:rPr>
        <w:t xml:space="preserve">Mokyklos </w:t>
      </w:r>
      <w:r w:rsidR="00891340" w:rsidRPr="0079272B">
        <w:rPr>
          <w:sz w:val="23"/>
          <w:szCs w:val="23"/>
        </w:rPr>
        <w:t>ugdymo planas</w:t>
      </w:r>
      <w:r w:rsidR="00227222" w:rsidRPr="0079272B">
        <w:rPr>
          <w:sz w:val="23"/>
          <w:szCs w:val="23"/>
        </w:rPr>
        <w:t xml:space="preserve"> – tai ugdymo turinio įgyvendinim</w:t>
      </w:r>
      <w:r w:rsidRPr="0079272B">
        <w:rPr>
          <w:sz w:val="23"/>
          <w:szCs w:val="23"/>
        </w:rPr>
        <w:t>as</w:t>
      </w:r>
      <w:r w:rsidR="00227222" w:rsidRPr="0079272B">
        <w:rPr>
          <w:sz w:val="23"/>
          <w:szCs w:val="23"/>
        </w:rPr>
        <w:t xml:space="preserve">, vadovaujantis mokyklos susitarimais, </w:t>
      </w:r>
      <w:r w:rsidR="00AD3427" w:rsidRPr="0079272B">
        <w:rPr>
          <w:sz w:val="23"/>
          <w:szCs w:val="23"/>
        </w:rPr>
        <w:t>B</w:t>
      </w:r>
      <w:r w:rsidR="00891340" w:rsidRPr="0079272B">
        <w:rPr>
          <w:sz w:val="23"/>
          <w:szCs w:val="23"/>
        </w:rPr>
        <w:t>endraisiais ugdymo planais,</w:t>
      </w:r>
      <w:r w:rsidR="00227222" w:rsidRPr="0079272B">
        <w:rPr>
          <w:sz w:val="23"/>
          <w:szCs w:val="23"/>
        </w:rPr>
        <w:t xml:space="preserve"> bendrosiomis nuostatomis ir bendrąjį ugdymą reglamentuojančiais kitais teisės aktais, aprašas. Mokyklos </w:t>
      </w:r>
      <w:r w:rsidR="00891340" w:rsidRPr="0079272B">
        <w:rPr>
          <w:sz w:val="23"/>
          <w:szCs w:val="23"/>
        </w:rPr>
        <w:t>ugdymo planas</w:t>
      </w:r>
      <w:r w:rsidR="00227222" w:rsidRPr="0079272B">
        <w:rPr>
          <w:sz w:val="23"/>
          <w:szCs w:val="23"/>
        </w:rPr>
        <w:t>, atsižvelgiant į mokyklos kontekstą, pateik</w:t>
      </w:r>
      <w:r w:rsidR="00891340" w:rsidRPr="0079272B">
        <w:rPr>
          <w:sz w:val="23"/>
          <w:szCs w:val="23"/>
        </w:rPr>
        <w:t xml:space="preserve">ia </w:t>
      </w:r>
      <w:r w:rsidR="00227222" w:rsidRPr="0079272B">
        <w:rPr>
          <w:sz w:val="23"/>
          <w:szCs w:val="23"/>
        </w:rPr>
        <w:t>konkre</w:t>
      </w:r>
      <w:r w:rsidR="00891340" w:rsidRPr="0079272B">
        <w:rPr>
          <w:sz w:val="23"/>
          <w:szCs w:val="23"/>
        </w:rPr>
        <w:t>čius</w:t>
      </w:r>
      <w:r w:rsidR="00227222" w:rsidRPr="0079272B">
        <w:rPr>
          <w:sz w:val="23"/>
          <w:szCs w:val="23"/>
        </w:rPr>
        <w:t xml:space="preserve"> ugdymo proceso organizavimo sprendim</w:t>
      </w:r>
      <w:r w:rsidR="00891340" w:rsidRPr="0079272B">
        <w:rPr>
          <w:sz w:val="23"/>
          <w:szCs w:val="23"/>
        </w:rPr>
        <w:t>us</w:t>
      </w:r>
      <w:r w:rsidR="00227222" w:rsidRPr="0079272B">
        <w:rPr>
          <w:sz w:val="23"/>
          <w:szCs w:val="23"/>
        </w:rPr>
        <w:t xml:space="preserve"> </w:t>
      </w:r>
      <w:r w:rsidR="00AD3427" w:rsidRPr="0079272B">
        <w:rPr>
          <w:sz w:val="23"/>
          <w:szCs w:val="23"/>
        </w:rPr>
        <w:t>p</w:t>
      </w:r>
      <w:r w:rsidRPr="0079272B">
        <w:rPr>
          <w:sz w:val="23"/>
          <w:szCs w:val="23"/>
        </w:rPr>
        <w:t>radinio ir p</w:t>
      </w:r>
      <w:r w:rsidR="00227222" w:rsidRPr="0079272B">
        <w:rPr>
          <w:sz w:val="23"/>
          <w:szCs w:val="23"/>
        </w:rPr>
        <w:t>agrindinio ugdymo bendrosioms programoms įgyvendinti. Mokykloje susitar</w:t>
      </w:r>
      <w:r w:rsidRPr="0079272B">
        <w:rPr>
          <w:sz w:val="23"/>
          <w:szCs w:val="23"/>
        </w:rPr>
        <w:t>ta</w:t>
      </w:r>
      <w:r w:rsidR="00227222" w:rsidRPr="0079272B">
        <w:rPr>
          <w:sz w:val="23"/>
          <w:szCs w:val="23"/>
        </w:rPr>
        <w:t xml:space="preserve"> dėl mokyklos ugd</w:t>
      </w:r>
      <w:r w:rsidR="00AD3427" w:rsidRPr="0079272B">
        <w:rPr>
          <w:sz w:val="23"/>
          <w:szCs w:val="23"/>
        </w:rPr>
        <w:t>ymo plano turinio, struktūros,</w:t>
      </w:r>
      <w:r w:rsidR="00227222" w:rsidRPr="0079272B">
        <w:rPr>
          <w:sz w:val="23"/>
          <w:szCs w:val="23"/>
        </w:rPr>
        <w:t xml:space="preserve"> formos ir jo įgyvendinimo.</w:t>
      </w:r>
    </w:p>
    <w:p w:rsidR="00E27652" w:rsidRPr="0079272B" w:rsidRDefault="00665A1D" w:rsidP="00670967">
      <w:pPr>
        <w:spacing w:after="20"/>
        <w:ind w:left="-567" w:firstLine="567"/>
        <w:jc w:val="both"/>
      </w:pPr>
      <w:r w:rsidRPr="0079272B">
        <w:t xml:space="preserve">    </w:t>
      </w:r>
      <w:r w:rsidR="00891340" w:rsidRPr="0079272B">
        <w:t xml:space="preserve">  </w:t>
      </w:r>
      <w:r w:rsidRPr="0079272B">
        <w:t xml:space="preserve">14. Mokyklos </w:t>
      </w:r>
      <w:r w:rsidR="00891340" w:rsidRPr="0079272B">
        <w:t>ugdymo planas</w:t>
      </w:r>
      <w:r w:rsidRPr="0079272B">
        <w:t xml:space="preserve"> parengtas, vadovaujantis demokratiškumo, subsidiarumo, prieinamu</w:t>
      </w:r>
      <w:r w:rsidR="009445F0" w:rsidRPr="0079272B">
        <w:t>mo, bendradarbiavimo principais,</w:t>
      </w:r>
      <w:r w:rsidR="00E27652" w:rsidRPr="0079272B">
        <w:rPr>
          <w:rFonts w:eastAsia="Calibri"/>
          <w:color w:val="000000"/>
          <w:sz w:val="23"/>
          <w:szCs w:val="23"/>
          <w:lang w:eastAsia="lt-LT"/>
        </w:rPr>
        <w:t xml:space="preserve"> </w:t>
      </w:r>
      <w:r w:rsidR="00E27652" w:rsidRPr="0079272B">
        <w:rPr>
          <w:rFonts w:eastAsia="Calibri"/>
          <w:color w:val="000000"/>
          <w:lang w:eastAsia="lt-LT"/>
        </w:rPr>
        <w:t>rem</w:t>
      </w:r>
      <w:r w:rsidR="009445F0" w:rsidRPr="0079272B">
        <w:rPr>
          <w:rFonts w:eastAsia="Calibri"/>
          <w:color w:val="000000"/>
          <w:lang w:eastAsia="lt-LT"/>
        </w:rPr>
        <w:t>ianti</w:t>
      </w:r>
      <w:r w:rsidR="00E27652" w:rsidRPr="0079272B">
        <w:rPr>
          <w:rFonts w:eastAsia="Calibri"/>
          <w:color w:val="000000"/>
          <w:lang w:eastAsia="lt-LT"/>
        </w:rPr>
        <w:t>s švietimo stebėsenos, mokinių pasiekimų ir pažangos vertinimo ugdymo procese duomenimis ir informacija, nacionalinių mokinių pasiekimų patikrinimo, nacionalinių ir tarptautinių mokinių pasiekimų tyrimų rezultatais, mokyklos veiklos įsivertinimo ir išorinio vertinimo duomenimis.</w:t>
      </w:r>
      <w:r w:rsidRPr="0079272B">
        <w:t xml:space="preserve"> </w:t>
      </w:r>
      <w:r w:rsidR="009445F0" w:rsidRPr="0079272B">
        <w:t>U</w:t>
      </w:r>
      <w:r w:rsidRPr="0079272B">
        <w:t>gdymo</w:t>
      </w:r>
      <w:r w:rsidR="009445F0" w:rsidRPr="0079272B">
        <w:t xml:space="preserve"> planą parengė</w:t>
      </w:r>
      <w:r w:rsidRPr="0079272B">
        <w:t xml:space="preserve"> mokyklos direktoriaus 2017 m. </w:t>
      </w:r>
      <w:r w:rsidR="00226667" w:rsidRPr="0079272B">
        <w:t>gegužės 22</w:t>
      </w:r>
      <w:r w:rsidRPr="0079272B">
        <w:t xml:space="preserve"> d. įsakymu Nr. V-</w:t>
      </w:r>
      <w:r w:rsidR="00226667" w:rsidRPr="0079272B">
        <w:t>81</w:t>
      </w:r>
      <w:r w:rsidRPr="0079272B">
        <w:t>, sudaryta darbo grupė, į kurią bendradarbiavimo pagrindais įtraukti mokytojai, mokyklos administracijos, mokyklos Vaiko gerovės komisijos atstovai, tėvai (globėjai, rūpintojai). Grupės darbui vadova</w:t>
      </w:r>
      <w:r w:rsidR="00226667" w:rsidRPr="0079272B">
        <w:t>vo</w:t>
      </w:r>
      <w:r w:rsidRPr="0079272B">
        <w:t xml:space="preserve"> direktoriaus pavaduotojas ugdymui. </w:t>
      </w:r>
    </w:p>
    <w:p w:rsidR="001D78B8" w:rsidRPr="0079272B" w:rsidRDefault="00F2249A" w:rsidP="00670967">
      <w:pPr>
        <w:ind w:left="-567" w:firstLine="567"/>
        <w:jc w:val="both"/>
      </w:pPr>
      <w:r w:rsidRPr="0079272B">
        <w:t xml:space="preserve">     </w:t>
      </w:r>
      <w:r w:rsidR="001D78B8" w:rsidRPr="0079272B">
        <w:t>1</w:t>
      </w:r>
      <w:r w:rsidR="00891340" w:rsidRPr="0079272B">
        <w:t>5</w:t>
      </w:r>
      <w:r w:rsidR="001D78B8" w:rsidRPr="0079272B">
        <w:t xml:space="preserve">. Mokykloje susitarta dėl </w:t>
      </w:r>
      <w:r w:rsidR="00891340" w:rsidRPr="0079272B">
        <w:t>ugdymo plano</w:t>
      </w:r>
      <w:r w:rsidR="001D78B8" w:rsidRPr="0079272B">
        <w:t xml:space="preserve"> turinio, struktūros ir formos: mokykla rengia vieną bendrą pradinio ir pagrindinio ugdymo programų įgyvendinimo </w:t>
      </w:r>
      <w:r w:rsidR="00891340" w:rsidRPr="0079272B">
        <w:t>ugdymo planą</w:t>
      </w:r>
      <w:r w:rsidR="001D78B8" w:rsidRPr="0079272B">
        <w:t>.</w:t>
      </w:r>
    </w:p>
    <w:p w:rsidR="001D78B8" w:rsidRPr="0079272B" w:rsidRDefault="00F2249A" w:rsidP="00670967">
      <w:pPr>
        <w:ind w:left="-567" w:firstLine="567"/>
        <w:jc w:val="both"/>
      </w:pPr>
      <w:r w:rsidRPr="0079272B">
        <w:t xml:space="preserve">     </w:t>
      </w:r>
      <w:r w:rsidR="001D78B8" w:rsidRPr="0079272B">
        <w:t>1</w:t>
      </w:r>
      <w:r w:rsidR="00891340" w:rsidRPr="0079272B">
        <w:t>6</w:t>
      </w:r>
      <w:r w:rsidR="001D78B8" w:rsidRPr="0079272B">
        <w:t xml:space="preserve">. Bendru sutarimu mokykloje rengiamas </w:t>
      </w:r>
      <w:r w:rsidR="00AD3427" w:rsidRPr="0079272B">
        <w:t>vienų</w:t>
      </w:r>
      <w:r w:rsidR="001D78B8" w:rsidRPr="0079272B">
        <w:t xml:space="preserve"> </w:t>
      </w:r>
      <w:r w:rsidR="00891340" w:rsidRPr="0079272B">
        <w:t xml:space="preserve">mokslo </w:t>
      </w:r>
      <w:r w:rsidR="001D78B8" w:rsidRPr="0079272B">
        <w:t xml:space="preserve">metų </w:t>
      </w:r>
      <w:r w:rsidR="00891340" w:rsidRPr="0079272B">
        <w:t>ugdymo planas</w:t>
      </w:r>
      <w:r w:rsidR="001D78B8" w:rsidRPr="0079272B">
        <w:t>, nustatantis pradinio ir pagrindinio ugdymo programos įgyvendinimo nuostatas, kurios atspindi pradinio ir pagrindinio ugdymo organizavimą mokykloje.</w:t>
      </w:r>
      <w:r w:rsidR="00567642" w:rsidRPr="0079272B">
        <w:t xml:space="preserve"> </w:t>
      </w:r>
      <w:r w:rsidR="00AD3427" w:rsidRPr="0079272B">
        <w:t>U</w:t>
      </w:r>
      <w:r w:rsidR="00891340" w:rsidRPr="0079272B">
        <w:t>gdymo plano</w:t>
      </w:r>
      <w:r w:rsidR="00567642" w:rsidRPr="0079272B">
        <w:t xml:space="preserve"> projektas  buvo aptartas Mokytojų tarybos posėdyje 201</w:t>
      </w:r>
      <w:r w:rsidRPr="0079272B">
        <w:t>7</w:t>
      </w:r>
      <w:r w:rsidR="0011472A" w:rsidRPr="0079272B">
        <w:t xml:space="preserve"> m. birželio</w:t>
      </w:r>
      <w:r w:rsidR="00567642" w:rsidRPr="0079272B">
        <w:t>1</w:t>
      </w:r>
      <w:r w:rsidRPr="0079272B">
        <w:t>6</w:t>
      </w:r>
      <w:r w:rsidR="0011472A" w:rsidRPr="0079272B">
        <w:t xml:space="preserve"> d.</w:t>
      </w:r>
      <w:r w:rsidR="00567642" w:rsidRPr="0079272B">
        <w:t>, protokolas Nr.</w:t>
      </w:r>
      <w:r w:rsidR="00654550" w:rsidRPr="0079272B">
        <w:t>4</w:t>
      </w:r>
      <w:r w:rsidR="00567642" w:rsidRPr="0079272B">
        <w:t>.</w:t>
      </w:r>
      <w:r w:rsidR="001D78B8" w:rsidRPr="0079272B">
        <w:t xml:space="preserve"> </w:t>
      </w:r>
    </w:p>
    <w:p w:rsidR="00567642" w:rsidRPr="0079272B" w:rsidRDefault="00EE4F8C" w:rsidP="00670967">
      <w:pPr>
        <w:spacing w:after="20"/>
        <w:ind w:left="-567" w:firstLine="567"/>
        <w:jc w:val="both"/>
      </w:pPr>
      <w:r w:rsidRPr="0079272B">
        <w:t xml:space="preserve">    </w:t>
      </w:r>
      <w:r w:rsidR="00891340" w:rsidRPr="0079272B">
        <w:t xml:space="preserve"> 17</w:t>
      </w:r>
      <w:r w:rsidR="001D78B8" w:rsidRPr="0079272B">
        <w:t xml:space="preserve">. Mokykla ugdymo proceso metu gali koreguoti mokyklos </w:t>
      </w:r>
      <w:r w:rsidR="00891340" w:rsidRPr="0079272B">
        <w:t>ugdymo planą</w:t>
      </w:r>
      <w:r w:rsidR="001D78B8" w:rsidRPr="0079272B">
        <w:t xml:space="preserve"> arba mokinio individualų </w:t>
      </w:r>
      <w:r w:rsidR="00891340" w:rsidRPr="0079272B">
        <w:t>ugdymo planą</w:t>
      </w:r>
      <w:r w:rsidR="001D78B8" w:rsidRPr="0079272B">
        <w:t>, atsižvelgdama į mokymo lėšas ir išlaikydama minimalų pamokų skaičių dalykų bend</w:t>
      </w:r>
      <w:r w:rsidR="00C96C7E" w:rsidRPr="0079272B">
        <w:t>rosioms programoms įgyvendinti.</w:t>
      </w:r>
    </w:p>
    <w:p w:rsidR="00D776C6" w:rsidRPr="0079272B" w:rsidRDefault="00EE4F8C" w:rsidP="00670967">
      <w:pPr>
        <w:ind w:left="-567" w:firstLine="567"/>
        <w:jc w:val="both"/>
      </w:pPr>
      <w:r w:rsidRPr="0079272B">
        <w:t xml:space="preserve">     </w:t>
      </w:r>
      <w:r w:rsidR="00891340" w:rsidRPr="0079272B">
        <w:t>18</w:t>
      </w:r>
      <w:r w:rsidR="00FC20A9" w:rsidRPr="0079272B">
        <w:t xml:space="preserve">. Ugdymo turinį reglamentuoja pagal </w:t>
      </w:r>
      <w:r w:rsidR="006E2E61" w:rsidRPr="0079272B">
        <w:t>p</w:t>
      </w:r>
      <w:r w:rsidR="00FC20A9" w:rsidRPr="0079272B">
        <w:t xml:space="preserve">radinio ir </w:t>
      </w:r>
      <w:r w:rsidR="006E2E61" w:rsidRPr="0079272B">
        <w:t>p</w:t>
      </w:r>
      <w:r w:rsidR="00FC20A9" w:rsidRPr="0079272B">
        <w:t>agrindinio ugdymo bendrąsias programas parengti dalykų mokytojų planai 1-10 klasėms, neformaliojo vaikų švietimo, specialiųjų poreikių mokinių ugdymo, klasių vadovų veiklos planai ir programos. Planuojant ugdymo turinį vadovaujamasi mokyklos programų, pl</w:t>
      </w:r>
      <w:r w:rsidR="00D776C6" w:rsidRPr="0079272B">
        <w:t xml:space="preserve">anų rengimo tvarka. </w:t>
      </w:r>
    </w:p>
    <w:p w:rsidR="001D78B8" w:rsidRPr="0079272B" w:rsidRDefault="0093226C" w:rsidP="00EE4F8C">
      <w:pPr>
        <w:jc w:val="both"/>
      </w:pPr>
      <w:r w:rsidRPr="0079272B">
        <w:rPr>
          <w:i/>
        </w:rPr>
        <w:t xml:space="preserve">     </w:t>
      </w:r>
      <w:r w:rsidR="00D776C6" w:rsidRPr="0079272B">
        <w:rPr>
          <w:i/>
        </w:rPr>
        <w:t xml:space="preserve"> </w:t>
      </w:r>
      <w:r w:rsidR="00714E16" w:rsidRPr="0079272B">
        <w:rPr>
          <w:i/>
        </w:rPr>
        <w:t>Priedas Nr.2</w:t>
      </w:r>
      <w:r w:rsidR="00FC20A9" w:rsidRPr="0079272B">
        <w:t xml:space="preserve"> Planų ir programų rengimo</w:t>
      </w:r>
      <w:r w:rsidR="00D776C6" w:rsidRPr="0079272B">
        <w:t xml:space="preserve"> principai, detalizavimo tvarka</w:t>
      </w:r>
      <w:r w:rsidR="00FC20A9" w:rsidRPr="0079272B">
        <w:t>.</w:t>
      </w:r>
    </w:p>
    <w:p w:rsidR="001D78B8" w:rsidRPr="0079272B" w:rsidRDefault="006E2E61" w:rsidP="00654550">
      <w:pPr>
        <w:ind w:left="-567" w:firstLine="567"/>
        <w:jc w:val="both"/>
      </w:pPr>
      <w:r w:rsidRPr="0079272B">
        <w:lastRenderedPageBreak/>
        <w:t xml:space="preserve">      19</w:t>
      </w:r>
      <w:r w:rsidR="00FC20A9" w:rsidRPr="0079272B">
        <w:t xml:space="preserve">. Mokyklos </w:t>
      </w:r>
      <w:r w:rsidRPr="0079272B">
        <w:t>ugdymo planą</w:t>
      </w:r>
      <w:r w:rsidR="00FC20A9" w:rsidRPr="0079272B">
        <w:t xml:space="preserve"> mokyklos </w:t>
      </w:r>
      <w:r w:rsidR="00E26242" w:rsidRPr="0079272B">
        <w:t>direktorius</w:t>
      </w:r>
      <w:r w:rsidR="00FC20A9" w:rsidRPr="0079272B">
        <w:t xml:space="preserve"> </w:t>
      </w:r>
      <w:r w:rsidR="005C4923" w:rsidRPr="0079272B">
        <w:t>pa</w:t>
      </w:r>
      <w:r w:rsidR="00FC20A9" w:rsidRPr="0079272B">
        <w:t>tvirtina iki mok</w:t>
      </w:r>
      <w:r w:rsidR="007F4B4E" w:rsidRPr="0079272B">
        <w:t xml:space="preserve">slo metų pradžios. </w:t>
      </w:r>
      <w:r w:rsidR="00714E16" w:rsidRPr="0079272B">
        <w:t>U</w:t>
      </w:r>
      <w:r w:rsidRPr="0079272B">
        <w:t>gdymo planas</w:t>
      </w:r>
      <w:r w:rsidR="007F4B4E" w:rsidRPr="0079272B">
        <w:t xml:space="preserve"> suderintas su M</w:t>
      </w:r>
      <w:r w:rsidR="00FC20A9" w:rsidRPr="0079272B">
        <w:t>okyklos taryba</w:t>
      </w:r>
      <w:r w:rsidR="007F4B4E" w:rsidRPr="0079272B">
        <w:t xml:space="preserve"> 201</w:t>
      </w:r>
      <w:r w:rsidR="00D0747C" w:rsidRPr="0079272B">
        <w:t>7</w:t>
      </w:r>
      <w:r w:rsidR="007F4B4E" w:rsidRPr="0079272B">
        <w:t xml:space="preserve"> m. </w:t>
      </w:r>
      <w:r w:rsidR="00654550" w:rsidRPr="0079272B">
        <w:t>rugpjūčio</w:t>
      </w:r>
      <w:r w:rsidR="00586D8E" w:rsidRPr="0079272B">
        <w:t xml:space="preserve"> 23 d., posėdžio protokolas Nr.3</w:t>
      </w:r>
      <w:r w:rsidR="007F4B4E" w:rsidRPr="0079272B">
        <w:t>,</w:t>
      </w:r>
      <w:r w:rsidR="00FC20A9" w:rsidRPr="0079272B">
        <w:t xml:space="preserve"> taip pat su Jurbarko rajono savivaldybės</w:t>
      </w:r>
      <w:r w:rsidR="00654550" w:rsidRPr="0079272B">
        <w:t xml:space="preserve"> administracijos</w:t>
      </w:r>
      <w:r w:rsidR="00FC20A9" w:rsidRPr="0079272B">
        <w:t xml:space="preserve"> </w:t>
      </w:r>
      <w:r w:rsidR="00D0747C" w:rsidRPr="0079272B">
        <w:t>Švietimo, kultūros ir sporto skyriumi</w:t>
      </w:r>
      <w:r w:rsidR="00FC20A9" w:rsidRPr="0079272B">
        <w:t>.</w:t>
      </w:r>
    </w:p>
    <w:p w:rsidR="001D78B8" w:rsidRPr="0079272B" w:rsidRDefault="001D78B8" w:rsidP="00E53FE4">
      <w:pPr>
        <w:jc w:val="both"/>
        <w:outlineLvl w:val="0"/>
        <w:rPr>
          <w:b/>
          <w:color w:val="FF00FF"/>
        </w:rPr>
      </w:pPr>
    </w:p>
    <w:p w:rsidR="001D78B8" w:rsidRPr="0079272B" w:rsidRDefault="00D0747C" w:rsidP="00E31C80">
      <w:pPr>
        <w:ind w:firstLine="567"/>
        <w:jc w:val="center"/>
        <w:outlineLvl w:val="0"/>
        <w:rPr>
          <w:b/>
        </w:rPr>
      </w:pPr>
      <w:r w:rsidRPr="0079272B">
        <w:rPr>
          <w:b/>
        </w:rPr>
        <w:t>TREČIAS</w:t>
      </w:r>
      <w:r w:rsidR="001D78B8" w:rsidRPr="0079272B">
        <w:rPr>
          <w:b/>
        </w:rPr>
        <w:t xml:space="preserve"> SKIRSNIS</w:t>
      </w:r>
    </w:p>
    <w:p w:rsidR="001D78B8" w:rsidRPr="0079272B" w:rsidRDefault="00D0747C" w:rsidP="00D0747C">
      <w:pPr>
        <w:outlineLvl w:val="0"/>
        <w:rPr>
          <w:b/>
          <w:bCs/>
        </w:rPr>
      </w:pPr>
      <w:r w:rsidRPr="0079272B">
        <w:rPr>
          <w:b/>
          <w:bCs/>
        </w:rPr>
        <w:t>MOKINIO GEROVĖS UŽTIKRINIMAS IR SVEIKATOS UGDYMAS MOKYKLOJE</w:t>
      </w:r>
    </w:p>
    <w:p w:rsidR="00D0747C" w:rsidRPr="0079272B" w:rsidRDefault="00D0747C" w:rsidP="00D0747C">
      <w:pPr>
        <w:outlineLvl w:val="0"/>
        <w:rPr>
          <w:b/>
          <w:bCs/>
        </w:rPr>
      </w:pPr>
    </w:p>
    <w:p w:rsidR="00F31294" w:rsidRPr="0079272B" w:rsidRDefault="00714E16" w:rsidP="00654550">
      <w:pPr>
        <w:ind w:left="-567" w:firstLine="1134"/>
        <w:jc w:val="both"/>
        <w:outlineLvl w:val="0"/>
      </w:pPr>
      <w:r w:rsidRPr="0079272B">
        <w:t>2</w:t>
      </w:r>
      <w:r w:rsidR="006E2E61" w:rsidRPr="0079272B">
        <w:t>0</w:t>
      </w:r>
      <w:r w:rsidRPr="0079272B">
        <w:t>. Mokykloje</w:t>
      </w:r>
      <w:r w:rsidR="00D0747C" w:rsidRPr="0079272B">
        <w:t>, į</w:t>
      </w:r>
      <w:r w:rsidR="00F31294" w:rsidRPr="0079272B">
        <w:t>gyvendin</w:t>
      </w:r>
      <w:r w:rsidR="00D0747C" w:rsidRPr="0079272B">
        <w:t>a</w:t>
      </w:r>
      <w:r w:rsidRPr="0079272B">
        <w:t>m</w:t>
      </w:r>
      <w:r w:rsidR="00654550" w:rsidRPr="0079272B">
        <w:t>os</w:t>
      </w:r>
      <w:r w:rsidR="00D0747C" w:rsidRPr="0079272B">
        <w:t xml:space="preserve"> </w:t>
      </w:r>
      <w:r w:rsidRPr="0079272B">
        <w:t>p</w:t>
      </w:r>
      <w:r w:rsidR="00F31294" w:rsidRPr="0079272B">
        <w:t xml:space="preserve">radinio ir </w:t>
      </w:r>
      <w:r w:rsidRPr="0079272B">
        <w:t>pagrindinio ugdymo programo</w:t>
      </w:r>
      <w:r w:rsidR="00D0747C" w:rsidRPr="0079272B">
        <w:t>s, sudar</w:t>
      </w:r>
      <w:r w:rsidRPr="0079272B">
        <w:t>ytos</w:t>
      </w:r>
      <w:r w:rsidR="00D0747C" w:rsidRPr="0079272B">
        <w:t xml:space="preserve"> sąlyg</w:t>
      </w:r>
      <w:r w:rsidRPr="0079272B">
        <w:t>o</w:t>
      </w:r>
      <w:r w:rsidR="00D0747C" w:rsidRPr="0079272B">
        <w:t xml:space="preserve">s mokiniui mokytis mokinių, mokinių ir mokytojų, kitų mokyklos darbuotojų pagarba vienas kitam grįstoje psichologiškai, dvasiškai ir fiziškai sveikoje </w:t>
      </w:r>
      <w:r w:rsidRPr="0079272B">
        <w:t>ir saugioje aplinkoje, užtikrinamas tinkamas</w:t>
      </w:r>
      <w:r w:rsidR="00D0747C" w:rsidRPr="0079272B">
        <w:t xml:space="preserve"> ir saval</w:t>
      </w:r>
      <w:r w:rsidRPr="0079272B">
        <w:t>aik</w:t>
      </w:r>
      <w:r w:rsidR="005D69AF" w:rsidRPr="0079272B">
        <w:t>is</w:t>
      </w:r>
      <w:r w:rsidRPr="0079272B">
        <w:t xml:space="preserve"> reagavimas į patyčias</w:t>
      </w:r>
      <w:r w:rsidR="00D0747C" w:rsidRPr="0079272B">
        <w:t xml:space="preserve"> ir smurto apraiškas. Mokykloje mokiniui saugia ir palankia ugdymosi aplinka rūpinasi ir mokinio gerovės užtikrinimo klausimus sprendžia mokyklos vaiko gerovės komisija, kuri vadovaujasi </w:t>
      </w:r>
      <w:r w:rsidR="006E2E61" w:rsidRPr="0079272B">
        <w:t>m</w:t>
      </w:r>
      <w:r w:rsidR="00D0747C" w:rsidRPr="0079272B">
        <w:t>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w:t>
      </w:r>
    </w:p>
    <w:p w:rsidR="00F31294" w:rsidRPr="0079272B" w:rsidRDefault="00F31294" w:rsidP="0065455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2</w:t>
      </w:r>
      <w:r w:rsidR="006E2E61" w:rsidRPr="0079272B">
        <w:rPr>
          <w:rFonts w:eastAsia="Calibri"/>
          <w:color w:val="000000"/>
          <w:lang w:eastAsia="lt-LT"/>
        </w:rPr>
        <w:t>1</w:t>
      </w:r>
      <w:r w:rsidRPr="0079272B">
        <w:rPr>
          <w:rFonts w:eastAsia="Calibri"/>
          <w:color w:val="000000"/>
          <w:lang w:eastAsia="lt-LT"/>
        </w:rPr>
        <w:t>. Mokykla, įgyvendindama mokyklos ugdymo turinį, organizuoja kryptingas sveikos gyvensenos st</w:t>
      </w:r>
      <w:r w:rsidR="006E2E61" w:rsidRPr="0079272B">
        <w:rPr>
          <w:rFonts w:eastAsia="Calibri"/>
          <w:color w:val="000000"/>
          <w:lang w:eastAsia="lt-LT"/>
        </w:rPr>
        <w:t>iprinimo ir prevencines veiklas.</w:t>
      </w:r>
      <w:r w:rsidRPr="0079272B">
        <w:rPr>
          <w:rFonts w:eastAsia="Calibri"/>
          <w:color w:val="000000"/>
          <w:lang w:eastAsia="lt-LT"/>
        </w:rPr>
        <w:t xml:space="preserve"> </w:t>
      </w:r>
      <w:r w:rsidR="006E2E61" w:rsidRPr="0079272B">
        <w:rPr>
          <w:rFonts w:eastAsia="Calibri"/>
          <w:color w:val="000000"/>
          <w:lang w:eastAsia="lt-LT"/>
        </w:rPr>
        <w:t>P</w:t>
      </w:r>
      <w:r w:rsidRPr="0079272B">
        <w:rPr>
          <w:rFonts w:eastAsia="Calibri"/>
          <w:color w:val="000000"/>
          <w:lang w:eastAsia="lt-LT"/>
        </w:rPr>
        <w:t>asir</w:t>
      </w:r>
      <w:r w:rsidR="00714E16" w:rsidRPr="0079272B">
        <w:rPr>
          <w:rFonts w:eastAsia="Calibri"/>
          <w:color w:val="000000"/>
          <w:lang w:eastAsia="lt-LT"/>
        </w:rPr>
        <w:t>inko</w:t>
      </w:r>
      <w:r w:rsidR="00263504" w:rsidRPr="0079272B">
        <w:rPr>
          <w:rFonts w:eastAsia="Calibri"/>
          <w:color w:val="000000"/>
          <w:lang w:eastAsia="lt-LT"/>
        </w:rPr>
        <w:t xml:space="preserve"> nuoseklias</w:t>
      </w:r>
      <w:r w:rsidRPr="0079272B">
        <w:rPr>
          <w:rFonts w:eastAsia="Calibri"/>
          <w:color w:val="000000"/>
          <w:lang w:eastAsia="lt-LT"/>
        </w:rPr>
        <w:t xml:space="preserve"> ir ilgalaik</w:t>
      </w:r>
      <w:r w:rsidR="00263504" w:rsidRPr="0079272B">
        <w:rPr>
          <w:rFonts w:eastAsia="Calibri"/>
          <w:color w:val="000000"/>
          <w:lang w:eastAsia="lt-LT"/>
        </w:rPr>
        <w:t>es</w:t>
      </w:r>
      <w:r w:rsidRPr="0079272B">
        <w:rPr>
          <w:rFonts w:eastAsia="Calibri"/>
          <w:color w:val="000000"/>
          <w:lang w:eastAsia="lt-LT"/>
        </w:rPr>
        <w:t xml:space="preserve"> socialines ir</w:t>
      </w:r>
      <w:r w:rsidR="00263504" w:rsidRPr="0079272B">
        <w:rPr>
          <w:rFonts w:eastAsia="Calibri"/>
          <w:color w:val="000000"/>
          <w:lang w:eastAsia="lt-LT"/>
        </w:rPr>
        <w:t xml:space="preserve"> emocines kompetencijas ugdančias</w:t>
      </w:r>
      <w:r w:rsidRPr="0079272B">
        <w:rPr>
          <w:rFonts w:eastAsia="Calibri"/>
          <w:color w:val="000000"/>
          <w:lang w:eastAsia="lt-LT"/>
        </w:rPr>
        <w:t xml:space="preserve"> prevencin</w:t>
      </w:r>
      <w:r w:rsidR="00263504" w:rsidRPr="0079272B">
        <w:rPr>
          <w:rFonts w:eastAsia="Calibri"/>
          <w:color w:val="000000"/>
          <w:lang w:eastAsia="lt-LT"/>
        </w:rPr>
        <w:t xml:space="preserve">es </w:t>
      </w:r>
      <w:r w:rsidRPr="0079272B">
        <w:rPr>
          <w:rFonts w:eastAsia="Calibri"/>
          <w:color w:val="000000"/>
          <w:lang w:eastAsia="lt-LT"/>
        </w:rPr>
        <w:t>program</w:t>
      </w:r>
      <w:r w:rsidR="00263504" w:rsidRPr="0079272B">
        <w:rPr>
          <w:rFonts w:eastAsia="Calibri"/>
          <w:color w:val="000000"/>
          <w:lang w:eastAsia="lt-LT"/>
        </w:rPr>
        <w:t>as “Antras žingsnis”, “Gyvai”</w:t>
      </w:r>
      <w:r w:rsidR="00654550" w:rsidRPr="0079272B">
        <w:rPr>
          <w:rFonts w:eastAsia="Calibri"/>
          <w:color w:val="000000"/>
          <w:lang w:eastAsia="lt-LT"/>
        </w:rPr>
        <w:t xml:space="preserve"> </w:t>
      </w:r>
      <w:r w:rsidRPr="0079272B">
        <w:rPr>
          <w:rFonts w:eastAsia="Calibri"/>
          <w:color w:val="000000"/>
          <w:lang w:eastAsia="lt-LT"/>
        </w:rPr>
        <w:t>apimanči</w:t>
      </w:r>
      <w:r w:rsidR="00263504" w:rsidRPr="0079272B">
        <w:rPr>
          <w:rFonts w:eastAsia="Calibri"/>
          <w:color w:val="000000"/>
          <w:lang w:eastAsia="lt-LT"/>
        </w:rPr>
        <w:t>as</w:t>
      </w:r>
      <w:r w:rsidRPr="0079272B">
        <w:rPr>
          <w:rFonts w:eastAsia="Calibri"/>
          <w:color w:val="000000"/>
          <w:lang w:eastAsia="lt-LT"/>
        </w:rPr>
        <w:t xml:space="preserve"> patyčių, smurto, alkoholio, tabako ir kitų psichiką veikiančių medžiagų vartojimo prevenciją, sveikos gyvensenos skatinimą ir sudaro sąlygas </w:t>
      </w:r>
      <w:r w:rsidR="00263504" w:rsidRPr="0079272B">
        <w:rPr>
          <w:rFonts w:eastAsia="Calibri"/>
          <w:color w:val="000000"/>
          <w:lang w:eastAsia="lt-LT"/>
        </w:rPr>
        <w:t>mokiniams</w:t>
      </w:r>
      <w:r w:rsidRPr="0079272B">
        <w:rPr>
          <w:rFonts w:eastAsia="Calibri"/>
          <w:color w:val="000000"/>
          <w:lang w:eastAsia="lt-LT"/>
        </w:rPr>
        <w:t xml:space="preserve"> nuolat jo</w:t>
      </w:r>
      <w:r w:rsidR="00263504" w:rsidRPr="0079272B">
        <w:rPr>
          <w:rFonts w:eastAsia="Calibri"/>
          <w:color w:val="000000"/>
          <w:lang w:eastAsia="lt-LT"/>
        </w:rPr>
        <w:t>s</w:t>
      </w:r>
      <w:r w:rsidRPr="0079272B">
        <w:rPr>
          <w:rFonts w:eastAsia="Calibri"/>
          <w:color w:val="000000"/>
          <w:lang w:eastAsia="lt-LT"/>
        </w:rPr>
        <w:t xml:space="preserve">e dalyvauti, įgyvendindama Smurto prevencijos įgyvendinimo mokyklose rekomendacijas, patvirtintas Lietuvos Respublikos švietimo ir mokslo ministro 2017 m. kovo 2 d. įsakymu Nr. V-190 „Dėl Smurto prevencijos įgyvendinimo mokyklose rekomendacijų patvirtinimo“. Mokykla </w:t>
      </w:r>
      <w:r w:rsidR="006E2E61" w:rsidRPr="0079272B">
        <w:rPr>
          <w:rFonts w:eastAsia="Calibri"/>
          <w:color w:val="000000"/>
          <w:lang w:eastAsia="lt-LT"/>
        </w:rPr>
        <w:t>prevencines programas</w:t>
      </w:r>
      <w:r w:rsidRPr="0079272B">
        <w:rPr>
          <w:rFonts w:eastAsia="Calibri"/>
          <w:color w:val="000000"/>
          <w:lang w:eastAsia="lt-LT"/>
        </w:rPr>
        <w:t xml:space="preserve"> integruo</w:t>
      </w:r>
      <w:r w:rsidR="00263504" w:rsidRPr="0079272B">
        <w:rPr>
          <w:rFonts w:eastAsia="Calibri"/>
          <w:color w:val="000000"/>
          <w:lang w:eastAsia="lt-LT"/>
        </w:rPr>
        <w:t>ja</w:t>
      </w:r>
      <w:r w:rsidR="00654550" w:rsidRPr="0079272B">
        <w:rPr>
          <w:rFonts w:eastAsia="Calibri"/>
          <w:color w:val="000000"/>
          <w:lang w:eastAsia="lt-LT"/>
        </w:rPr>
        <w:t xml:space="preserve"> į dalyko(-ų) </w:t>
      </w:r>
      <w:r w:rsidRPr="0079272B">
        <w:rPr>
          <w:rFonts w:eastAsia="Calibri"/>
          <w:color w:val="000000"/>
          <w:lang w:eastAsia="lt-LT"/>
        </w:rPr>
        <w:t>turinį,</w:t>
      </w:r>
      <w:r w:rsidR="00263504" w:rsidRPr="0079272B">
        <w:rPr>
          <w:rFonts w:eastAsia="Calibri"/>
          <w:color w:val="000000"/>
          <w:lang w:eastAsia="lt-LT"/>
        </w:rPr>
        <w:t xml:space="preserve"> klasės valandėles,</w:t>
      </w:r>
      <w:r w:rsidRPr="0079272B">
        <w:rPr>
          <w:rFonts w:eastAsia="Calibri"/>
          <w:color w:val="000000"/>
          <w:lang w:eastAsia="lt-LT"/>
        </w:rPr>
        <w:t xml:space="preserve"> neformal</w:t>
      </w:r>
      <w:r w:rsidR="006E2E61" w:rsidRPr="0079272B">
        <w:rPr>
          <w:rFonts w:eastAsia="Calibri"/>
          <w:color w:val="000000"/>
          <w:lang w:eastAsia="lt-LT"/>
        </w:rPr>
        <w:t>ųjį</w:t>
      </w:r>
      <w:r w:rsidRPr="0079272B">
        <w:rPr>
          <w:rFonts w:eastAsia="Calibri"/>
          <w:color w:val="000000"/>
          <w:lang w:eastAsia="lt-LT"/>
        </w:rPr>
        <w:t xml:space="preserve"> vaikų švietim</w:t>
      </w:r>
      <w:r w:rsidR="006E2E61" w:rsidRPr="0079272B">
        <w:rPr>
          <w:rFonts w:eastAsia="Calibri"/>
          <w:color w:val="000000"/>
          <w:lang w:eastAsia="lt-LT"/>
        </w:rPr>
        <w:t>ą</w:t>
      </w:r>
      <w:r w:rsidR="00654550" w:rsidRPr="0079272B">
        <w:rPr>
          <w:rFonts w:eastAsia="Calibri"/>
          <w:color w:val="000000"/>
          <w:lang w:eastAsia="lt-LT"/>
        </w:rPr>
        <w:t>, socialines pilietines veiklas, projektus.</w:t>
      </w:r>
    </w:p>
    <w:p w:rsidR="00F31294" w:rsidRPr="0079272B" w:rsidRDefault="006E2E61" w:rsidP="00654550">
      <w:pPr>
        <w:ind w:left="-567" w:firstLine="567"/>
        <w:jc w:val="both"/>
        <w:outlineLvl w:val="0"/>
        <w:rPr>
          <w:rFonts w:eastAsia="Calibri"/>
          <w:color w:val="000000"/>
          <w:lang w:eastAsia="lt-LT"/>
        </w:rPr>
      </w:pPr>
      <w:r w:rsidRPr="0079272B">
        <w:rPr>
          <w:rFonts w:eastAsia="Calibri"/>
          <w:color w:val="000000"/>
          <w:lang w:eastAsia="lt-LT"/>
        </w:rPr>
        <w:t xml:space="preserve">       </w:t>
      </w:r>
      <w:r w:rsidR="00F31294" w:rsidRPr="0079272B">
        <w:rPr>
          <w:rFonts w:eastAsia="Calibri"/>
          <w:color w:val="000000"/>
          <w:lang w:eastAsia="lt-LT"/>
        </w:rPr>
        <w:t>2</w:t>
      </w:r>
      <w:r w:rsidRPr="0079272B">
        <w:rPr>
          <w:rFonts w:eastAsia="Calibri"/>
          <w:color w:val="000000"/>
          <w:lang w:eastAsia="lt-LT"/>
        </w:rPr>
        <w:t>2</w:t>
      </w:r>
      <w:r w:rsidR="00F31294" w:rsidRPr="0079272B">
        <w:rPr>
          <w:rFonts w:eastAsia="Calibri"/>
          <w:color w:val="000000"/>
          <w:lang w:eastAsia="lt-LT"/>
        </w:rPr>
        <w:t xml:space="preserve">. Mokykloje sudarytos galimybės mokiniui </w:t>
      </w:r>
      <w:r w:rsidRPr="0079272B">
        <w:rPr>
          <w:rFonts w:eastAsia="Calibri"/>
          <w:color w:val="000000"/>
          <w:lang w:eastAsia="lt-LT"/>
        </w:rPr>
        <w:t xml:space="preserve">prieš pamokas </w:t>
      </w:r>
      <w:r w:rsidR="00F31294" w:rsidRPr="0079272B">
        <w:rPr>
          <w:rFonts w:eastAsia="Calibri"/>
          <w:color w:val="000000"/>
          <w:lang w:eastAsia="lt-LT"/>
        </w:rPr>
        <w:t>ir</w:t>
      </w:r>
      <w:r w:rsidRPr="0079272B">
        <w:rPr>
          <w:rFonts w:eastAsia="Calibri"/>
          <w:color w:val="000000"/>
          <w:lang w:eastAsia="lt-LT"/>
        </w:rPr>
        <w:t xml:space="preserve"> / ar</w:t>
      </w:r>
      <w:r w:rsidR="00F31294" w:rsidRPr="0079272B">
        <w:rPr>
          <w:rFonts w:eastAsia="Calibri"/>
          <w:color w:val="000000"/>
          <w:lang w:eastAsia="lt-LT"/>
        </w:rPr>
        <w:t xml:space="preserve"> tarp pamokų u</w:t>
      </w:r>
      <w:r w:rsidRPr="0079272B">
        <w:rPr>
          <w:rFonts w:eastAsia="Calibri"/>
          <w:color w:val="000000"/>
          <w:lang w:eastAsia="lt-LT"/>
        </w:rPr>
        <w:t>žsiimti fiziškai aktyvia veikla</w:t>
      </w:r>
      <w:r w:rsidR="00F31294" w:rsidRPr="0079272B">
        <w:rPr>
          <w:rFonts w:eastAsia="Calibri"/>
          <w:color w:val="000000"/>
          <w:lang w:eastAsia="lt-LT"/>
        </w:rPr>
        <w:t xml:space="preserve">. </w:t>
      </w:r>
    </w:p>
    <w:p w:rsidR="00F31294" w:rsidRPr="0079272B" w:rsidRDefault="006E2E61" w:rsidP="005D43B5">
      <w:pPr>
        <w:ind w:left="-567" w:firstLine="567"/>
        <w:jc w:val="both"/>
        <w:outlineLvl w:val="0"/>
        <w:rPr>
          <w:sz w:val="23"/>
          <w:szCs w:val="23"/>
        </w:rPr>
      </w:pPr>
      <w:r w:rsidRPr="0079272B">
        <w:rPr>
          <w:sz w:val="23"/>
          <w:szCs w:val="23"/>
        </w:rPr>
        <w:t xml:space="preserve">        </w:t>
      </w:r>
      <w:r w:rsidR="00F31294" w:rsidRPr="0079272B">
        <w:rPr>
          <w:sz w:val="23"/>
          <w:szCs w:val="23"/>
        </w:rPr>
        <w:t>2</w:t>
      </w:r>
      <w:r w:rsidRPr="0079272B">
        <w:rPr>
          <w:sz w:val="23"/>
          <w:szCs w:val="23"/>
        </w:rPr>
        <w:t>3</w:t>
      </w:r>
      <w:r w:rsidR="00F31294" w:rsidRPr="0079272B">
        <w:rPr>
          <w:sz w:val="23"/>
          <w:szCs w:val="23"/>
        </w:rPr>
        <w:t>. Mokykla,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w:t>
      </w:r>
    </w:p>
    <w:p w:rsidR="00F31294" w:rsidRPr="0079272B" w:rsidRDefault="00F31294" w:rsidP="005D43B5">
      <w:pPr>
        <w:ind w:left="-567" w:firstLine="567"/>
        <w:jc w:val="both"/>
        <w:outlineLvl w:val="0"/>
        <w:rPr>
          <w:rFonts w:eastAsia="Calibri"/>
          <w:color w:val="000000"/>
          <w:lang w:eastAsia="lt-LT"/>
        </w:rPr>
      </w:pPr>
      <w:r w:rsidRPr="0079272B">
        <w:t xml:space="preserve">        </w:t>
      </w:r>
      <w:r w:rsidR="006E2E61" w:rsidRPr="0079272B">
        <w:t>24</w:t>
      </w:r>
      <w:r w:rsidRPr="0079272B">
        <w:t xml:space="preserve">. Į </w:t>
      </w:r>
      <w:r w:rsidR="00B84960" w:rsidRPr="0079272B">
        <w:t>dalykų turinį, klasės valandėles</w:t>
      </w:r>
      <w:r w:rsidR="005D43B5" w:rsidRPr="0079272B">
        <w:t>, sveikatinimo, projektines veiklas</w:t>
      </w:r>
      <w:r w:rsidR="00B84960" w:rsidRPr="0079272B">
        <w:t xml:space="preserve"> </w:t>
      </w:r>
      <w:r w:rsidRPr="0079272B">
        <w:t>integruojama Sveikatos ir lytiškumo ugdymo bei rengimo šeimai bendroji programa, patvirtinta Lietuvos Respublikos švietimo ir mokslo ministro 2016 m. spalio 25 d. įsakymu Nr. V-941„Dėl Sveikatos ir lytiškumo ugdymo bei rengimo šeimai programos patvirtinimo“</w:t>
      </w:r>
      <w:r w:rsidR="00B84960" w:rsidRPr="0079272B">
        <w:t xml:space="preserve"> (toliau – sveikatos programa).</w:t>
      </w:r>
    </w:p>
    <w:p w:rsidR="00F31294" w:rsidRPr="0079272B" w:rsidRDefault="00F31294" w:rsidP="00F31294">
      <w:pPr>
        <w:ind w:firstLine="1260"/>
        <w:jc w:val="center"/>
        <w:outlineLvl w:val="0"/>
        <w:rPr>
          <w:b/>
        </w:rPr>
      </w:pPr>
    </w:p>
    <w:p w:rsidR="005C1DE5" w:rsidRPr="0079272B" w:rsidRDefault="005C1DE5" w:rsidP="005C1DE5">
      <w:pPr>
        <w:suppressAutoHyphens w:val="0"/>
        <w:autoSpaceDE w:val="0"/>
        <w:autoSpaceDN w:val="0"/>
        <w:adjustRightInd w:val="0"/>
        <w:jc w:val="center"/>
        <w:rPr>
          <w:rFonts w:eastAsia="Calibri"/>
          <w:color w:val="000000"/>
          <w:sz w:val="23"/>
          <w:szCs w:val="23"/>
          <w:lang w:eastAsia="lt-LT"/>
        </w:rPr>
      </w:pPr>
      <w:r w:rsidRPr="0079272B">
        <w:rPr>
          <w:rFonts w:eastAsia="Calibri"/>
          <w:b/>
          <w:bCs/>
          <w:color w:val="000000"/>
          <w:sz w:val="23"/>
          <w:szCs w:val="23"/>
          <w:lang w:eastAsia="lt-LT"/>
        </w:rPr>
        <w:t>KETVIRTASIS SKIRSNIS</w:t>
      </w:r>
    </w:p>
    <w:p w:rsidR="005C1DE5" w:rsidRPr="0079272B" w:rsidRDefault="005C1DE5" w:rsidP="005C1DE5">
      <w:pPr>
        <w:suppressAutoHyphens w:val="0"/>
        <w:autoSpaceDE w:val="0"/>
        <w:autoSpaceDN w:val="0"/>
        <w:adjustRightInd w:val="0"/>
        <w:jc w:val="center"/>
        <w:rPr>
          <w:rFonts w:eastAsia="Calibri"/>
          <w:b/>
          <w:bCs/>
          <w:color w:val="000000"/>
          <w:sz w:val="23"/>
          <w:szCs w:val="23"/>
          <w:lang w:eastAsia="lt-LT"/>
        </w:rPr>
      </w:pPr>
      <w:r w:rsidRPr="0079272B">
        <w:rPr>
          <w:rFonts w:eastAsia="Calibri"/>
          <w:b/>
          <w:bCs/>
          <w:color w:val="000000"/>
          <w:sz w:val="23"/>
          <w:szCs w:val="23"/>
          <w:lang w:eastAsia="lt-LT"/>
        </w:rPr>
        <w:t>PAŽINTINIŲ, KULTŪRINIŲ, SOCIALINIŲ IR PILIETINIŲ VEIKLŲ PLĖTOJIMAS</w:t>
      </w:r>
    </w:p>
    <w:p w:rsidR="00E53FE4" w:rsidRPr="0079272B" w:rsidRDefault="00E53FE4" w:rsidP="005C1DE5">
      <w:pPr>
        <w:suppressAutoHyphens w:val="0"/>
        <w:autoSpaceDE w:val="0"/>
        <w:autoSpaceDN w:val="0"/>
        <w:adjustRightInd w:val="0"/>
        <w:jc w:val="center"/>
        <w:rPr>
          <w:rFonts w:eastAsia="Calibri"/>
          <w:color w:val="000000"/>
          <w:sz w:val="23"/>
          <w:szCs w:val="23"/>
          <w:lang w:eastAsia="lt-LT"/>
        </w:rPr>
      </w:pPr>
    </w:p>
    <w:p w:rsidR="005C1DE5" w:rsidRPr="0079272B" w:rsidRDefault="00035D01" w:rsidP="00035D01">
      <w:pPr>
        <w:suppressAutoHyphens w:val="0"/>
        <w:autoSpaceDE w:val="0"/>
        <w:autoSpaceDN w:val="0"/>
        <w:adjustRightInd w:val="0"/>
        <w:ind w:left="-567" w:firstLine="567"/>
        <w:jc w:val="both"/>
        <w:rPr>
          <w:rFonts w:eastAsia="Calibri"/>
          <w:color w:val="000000"/>
          <w:sz w:val="23"/>
          <w:szCs w:val="23"/>
          <w:lang w:eastAsia="lt-LT"/>
        </w:rPr>
      </w:pPr>
      <w:r w:rsidRPr="0079272B">
        <w:rPr>
          <w:rFonts w:eastAsia="Calibri"/>
          <w:color w:val="000000"/>
          <w:sz w:val="23"/>
          <w:szCs w:val="23"/>
          <w:lang w:eastAsia="lt-LT"/>
        </w:rPr>
        <w:t xml:space="preserve">        </w:t>
      </w:r>
      <w:r w:rsidR="00DE63F4" w:rsidRPr="0079272B">
        <w:rPr>
          <w:rFonts w:eastAsia="Calibri"/>
          <w:color w:val="000000"/>
          <w:sz w:val="23"/>
          <w:szCs w:val="23"/>
          <w:lang w:eastAsia="lt-LT"/>
        </w:rPr>
        <w:t>25</w:t>
      </w:r>
      <w:r w:rsidR="005C1DE5" w:rsidRPr="0079272B">
        <w:rPr>
          <w:rFonts w:eastAsia="Calibri"/>
          <w:color w:val="000000"/>
          <w:sz w:val="23"/>
          <w:szCs w:val="23"/>
          <w:lang w:eastAsia="lt-LT"/>
        </w:rPr>
        <w:t>. Mokykloje, nuosekliai ugd</w:t>
      </w:r>
      <w:r w:rsidRPr="0079272B">
        <w:rPr>
          <w:rFonts w:eastAsia="Calibri"/>
          <w:color w:val="000000"/>
          <w:sz w:val="23"/>
          <w:szCs w:val="23"/>
          <w:lang w:eastAsia="lt-LT"/>
        </w:rPr>
        <w:t>omos</w:t>
      </w:r>
      <w:r w:rsidR="005C1DE5" w:rsidRPr="0079272B">
        <w:rPr>
          <w:rFonts w:eastAsia="Calibri"/>
          <w:color w:val="000000"/>
          <w:sz w:val="23"/>
          <w:szCs w:val="23"/>
          <w:lang w:eastAsia="lt-LT"/>
        </w:rPr>
        <w:t xml:space="preserve"> mokinių kompetencijas, </w:t>
      </w:r>
      <w:r w:rsidR="00342D8F" w:rsidRPr="0079272B">
        <w:rPr>
          <w:rFonts w:eastAsia="Calibri"/>
          <w:color w:val="000000"/>
          <w:sz w:val="23"/>
          <w:szCs w:val="23"/>
          <w:lang w:eastAsia="lt-LT"/>
        </w:rPr>
        <w:t>socialinio ugdymo pamoko</w:t>
      </w:r>
      <w:r w:rsidR="005C1DE5" w:rsidRPr="0079272B">
        <w:rPr>
          <w:rFonts w:eastAsia="Calibri"/>
          <w:color w:val="000000"/>
          <w:sz w:val="23"/>
          <w:szCs w:val="23"/>
          <w:lang w:eastAsia="lt-LT"/>
        </w:rPr>
        <w:t>s (istorija, geografija, pilietinis ugdymas)</w:t>
      </w:r>
      <w:r w:rsidR="00342D8F" w:rsidRPr="0079272B">
        <w:rPr>
          <w:rFonts w:eastAsia="Calibri"/>
          <w:color w:val="000000"/>
          <w:sz w:val="23"/>
          <w:szCs w:val="23"/>
          <w:lang w:eastAsia="lt-LT"/>
        </w:rPr>
        <w:t xml:space="preserve"> siejamos</w:t>
      </w:r>
      <w:r w:rsidR="005C1DE5" w:rsidRPr="0079272B">
        <w:rPr>
          <w:rFonts w:eastAsia="Calibri"/>
          <w:color w:val="000000"/>
          <w:sz w:val="23"/>
          <w:szCs w:val="23"/>
          <w:lang w:eastAsia="lt-LT"/>
        </w:rPr>
        <w:t xml:space="preserve"> su neformaliosiomis praktinėmis veiklomis: </w:t>
      </w:r>
    </w:p>
    <w:p w:rsidR="005C1DE5" w:rsidRPr="0079272B" w:rsidRDefault="00035D01" w:rsidP="00035D01">
      <w:pPr>
        <w:suppressAutoHyphens w:val="0"/>
        <w:autoSpaceDE w:val="0"/>
        <w:autoSpaceDN w:val="0"/>
        <w:adjustRightInd w:val="0"/>
        <w:ind w:left="-567" w:firstLine="567"/>
        <w:jc w:val="both"/>
        <w:rPr>
          <w:rFonts w:eastAsia="Calibri"/>
          <w:color w:val="000000"/>
          <w:sz w:val="23"/>
          <w:szCs w:val="23"/>
          <w:lang w:eastAsia="lt-LT"/>
        </w:rPr>
      </w:pPr>
      <w:r w:rsidRPr="0079272B">
        <w:rPr>
          <w:rFonts w:eastAsia="Calibri"/>
          <w:color w:val="000000"/>
          <w:sz w:val="23"/>
          <w:szCs w:val="23"/>
          <w:lang w:eastAsia="lt-LT"/>
        </w:rPr>
        <w:t xml:space="preserve">        </w:t>
      </w:r>
      <w:r w:rsidR="00DE63F4" w:rsidRPr="0079272B">
        <w:rPr>
          <w:rFonts w:eastAsia="Calibri"/>
          <w:color w:val="000000"/>
          <w:sz w:val="23"/>
          <w:szCs w:val="23"/>
          <w:lang w:eastAsia="lt-LT"/>
        </w:rPr>
        <w:t>25</w:t>
      </w:r>
      <w:r w:rsidR="005C1DE5" w:rsidRPr="0079272B">
        <w:rPr>
          <w:rFonts w:eastAsia="Calibri"/>
          <w:color w:val="000000"/>
          <w:sz w:val="23"/>
          <w:szCs w:val="23"/>
          <w:lang w:eastAsia="lt-LT"/>
        </w:rPr>
        <w:t>.1. pažintin</w:t>
      </w:r>
      <w:r w:rsidR="00DE63F4" w:rsidRPr="0079272B">
        <w:rPr>
          <w:rFonts w:eastAsia="Calibri"/>
          <w:color w:val="000000"/>
          <w:sz w:val="23"/>
          <w:szCs w:val="23"/>
          <w:lang w:eastAsia="lt-LT"/>
        </w:rPr>
        <w:t xml:space="preserve">ėmis ir kultūrinėmis veiklomis, </w:t>
      </w:r>
      <w:r w:rsidR="005C1DE5" w:rsidRPr="0079272B">
        <w:rPr>
          <w:rFonts w:eastAsia="Calibri"/>
          <w:color w:val="000000"/>
          <w:sz w:val="23"/>
          <w:szCs w:val="23"/>
          <w:lang w:eastAsia="lt-LT"/>
        </w:rPr>
        <w:t>sudar</w:t>
      </w:r>
      <w:r w:rsidR="00DE63F4" w:rsidRPr="0079272B">
        <w:rPr>
          <w:rFonts w:eastAsia="Calibri"/>
          <w:color w:val="000000"/>
          <w:sz w:val="23"/>
          <w:szCs w:val="23"/>
          <w:lang w:eastAsia="lt-LT"/>
        </w:rPr>
        <w:t>ytos</w:t>
      </w:r>
      <w:r w:rsidR="005C1DE5" w:rsidRPr="0079272B">
        <w:rPr>
          <w:rFonts w:eastAsia="Calibri"/>
          <w:color w:val="000000"/>
          <w:sz w:val="23"/>
          <w:szCs w:val="23"/>
          <w:lang w:eastAsia="lt-LT"/>
        </w:rPr>
        <w:t xml:space="preserve"> galimyb</w:t>
      </w:r>
      <w:r w:rsidR="00342D8F" w:rsidRPr="0079272B">
        <w:rPr>
          <w:rFonts w:eastAsia="Calibri"/>
          <w:color w:val="000000"/>
          <w:sz w:val="23"/>
          <w:szCs w:val="23"/>
          <w:lang w:eastAsia="lt-LT"/>
        </w:rPr>
        <w:t>ė</w:t>
      </w:r>
      <w:r w:rsidR="005C1DE5" w:rsidRPr="0079272B">
        <w:rPr>
          <w:rFonts w:eastAsia="Calibri"/>
          <w:color w:val="000000"/>
          <w:sz w:val="23"/>
          <w:szCs w:val="23"/>
          <w:lang w:eastAsia="lt-LT"/>
        </w:rPr>
        <w:t>s mokiniams lankytis muziej</w:t>
      </w:r>
      <w:r w:rsidR="00342D8F" w:rsidRPr="0079272B">
        <w:rPr>
          <w:rFonts w:eastAsia="Calibri"/>
          <w:color w:val="000000"/>
          <w:sz w:val="23"/>
          <w:szCs w:val="23"/>
          <w:lang w:eastAsia="lt-LT"/>
        </w:rPr>
        <w:t>uose</w:t>
      </w:r>
      <w:r w:rsidR="005C1DE5" w:rsidRPr="0079272B">
        <w:rPr>
          <w:rFonts w:eastAsia="Calibri"/>
          <w:color w:val="000000"/>
          <w:sz w:val="23"/>
          <w:szCs w:val="23"/>
          <w:lang w:eastAsia="lt-LT"/>
        </w:rPr>
        <w:t>, bibliotek</w:t>
      </w:r>
      <w:r w:rsidR="00342D8F" w:rsidRPr="0079272B">
        <w:rPr>
          <w:rFonts w:eastAsia="Calibri"/>
          <w:color w:val="000000"/>
          <w:sz w:val="23"/>
          <w:szCs w:val="23"/>
          <w:lang w:eastAsia="lt-LT"/>
        </w:rPr>
        <w:t>ose jų</w:t>
      </w:r>
      <w:r w:rsidR="005C1DE5" w:rsidRPr="0079272B">
        <w:rPr>
          <w:rFonts w:eastAsia="Calibri"/>
          <w:color w:val="000000"/>
          <w:sz w:val="23"/>
          <w:szCs w:val="23"/>
          <w:lang w:eastAsia="lt-LT"/>
        </w:rPr>
        <w:t xml:space="preserve"> organizuojamose programose ir renginiuose. Mokiniai, dalyvau</w:t>
      </w:r>
      <w:r w:rsidR="00DE63F4" w:rsidRPr="0079272B">
        <w:rPr>
          <w:rFonts w:eastAsia="Calibri"/>
          <w:color w:val="000000"/>
          <w:sz w:val="23"/>
          <w:szCs w:val="23"/>
          <w:lang w:eastAsia="lt-LT"/>
        </w:rPr>
        <w:t>ja</w:t>
      </w:r>
      <w:r w:rsidR="005C1DE5" w:rsidRPr="0079272B">
        <w:rPr>
          <w:rFonts w:eastAsia="Calibri"/>
          <w:color w:val="000000"/>
          <w:sz w:val="23"/>
          <w:szCs w:val="23"/>
          <w:lang w:eastAsia="lt-LT"/>
        </w:rPr>
        <w:t xml:space="preserve"> šiose veiklose, turi kūrybines galimybes gilinti savo žinias, tobulin</w:t>
      </w:r>
      <w:r w:rsidR="00DE63F4" w:rsidRPr="0079272B">
        <w:rPr>
          <w:rFonts w:eastAsia="Calibri"/>
          <w:color w:val="000000"/>
          <w:sz w:val="23"/>
          <w:szCs w:val="23"/>
          <w:lang w:eastAsia="lt-LT"/>
        </w:rPr>
        <w:t>a</w:t>
      </w:r>
      <w:r w:rsidR="005C1DE5" w:rsidRPr="0079272B">
        <w:rPr>
          <w:rFonts w:eastAsia="Calibri"/>
          <w:color w:val="000000"/>
          <w:sz w:val="23"/>
          <w:szCs w:val="23"/>
          <w:lang w:eastAsia="lt-LT"/>
        </w:rPr>
        <w:t xml:space="preserve"> pažintines kompetencijas ir ugd</w:t>
      </w:r>
      <w:r w:rsidR="00DE63F4" w:rsidRPr="0079272B">
        <w:rPr>
          <w:rFonts w:eastAsia="Calibri"/>
          <w:color w:val="000000"/>
          <w:sz w:val="23"/>
          <w:szCs w:val="23"/>
          <w:lang w:eastAsia="lt-LT"/>
        </w:rPr>
        <w:t xml:space="preserve">o(si) </w:t>
      </w:r>
      <w:r w:rsidR="005C1DE5" w:rsidRPr="0079272B">
        <w:rPr>
          <w:rFonts w:eastAsia="Calibri"/>
          <w:color w:val="000000"/>
          <w:sz w:val="23"/>
          <w:szCs w:val="23"/>
          <w:lang w:eastAsia="lt-LT"/>
        </w:rPr>
        <w:t xml:space="preserve">vertybines nuostatas; </w:t>
      </w:r>
    </w:p>
    <w:p w:rsidR="005C1DE5" w:rsidRPr="0079272B" w:rsidRDefault="00035D01" w:rsidP="00035D01">
      <w:pPr>
        <w:suppressAutoHyphens w:val="0"/>
        <w:autoSpaceDE w:val="0"/>
        <w:autoSpaceDN w:val="0"/>
        <w:adjustRightInd w:val="0"/>
        <w:ind w:left="-567" w:firstLine="567"/>
        <w:jc w:val="both"/>
        <w:rPr>
          <w:rFonts w:eastAsia="Calibri"/>
          <w:color w:val="000000"/>
          <w:sz w:val="23"/>
          <w:szCs w:val="23"/>
          <w:lang w:eastAsia="lt-LT"/>
        </w:rPr>
      </w:pPr>
      <w:r w:rsidRPr="0079272B">
        <w:rPr>
          <w:rFonts w:eastAsia="Calibri"/>
          <w:color w:val="000000"/>
          <w:sz w:val="23"/>
          <w:szCs w:val="23"/>
          <w:lang w:eastAsia="lt-LT"/>
        </w:rPr>
        <w:t xml:space="preserve">        </w:t>
      </w:r>
      <w:r w:rsidR="00DE63F4" w:rsidRPr="0079272B">
        <w:rPr>
          <w:rFonts w:eastAsia="Calibri"/>
          <w:color w:val="000000"/>
          <w:sz w:val="23"/>
          <w:szCs w:val="23"/>
          <w:lang w:eastAsia="lt-LT"/>
        </w:rPr>
        <w:t>25</w:t>
      </w:r>
      <w:r w:rsidR="005C1DE5" w:rsidRPr="0079272B">
        <w:rPr>
          <w:rFonts w:eastAsia="Calibri"/>
          <w:color w:val="000000"/>
          <w:sz w:val="23"/>
          <w:szCs w:val="23"/>
          <w:lang w:eastAsia="lt-LT"/>
        </w:rPr>
        <w:t xml:space="preserve">.2. </w:t>
      </w:r>
      <w:r w:rsidRPr="0079272B">
        <w:rPr>
          <w:rFonts w:eastAsia="Calibri"/>
          <w:color w:val="000000"/>
          <w:sz w:val="23"/>
          <w:szCs w:val="23"/>
          <w:lang w:eastAsia="lt-LT"/>
        </w:rPr>
        <w:t>pilietiniu</w:t>
      </w:r>
      <w:r w:rsidR="005C1DE5" w:rsidRPr="0079272B">
        <w:rPr>
          <w:rFonts w:eastAsia="Calibri"/>
          <w:color w:val="000000"/>
          <w:sz w:val="23"/>
          <w:szCs w:val="23"/>
          <w:lang w:eastAsia="lt-LT"/>
        </w:rPr>
        <w:t xml:space="preserve"> įsitrauki</w:t>
      </w:r>
      <w:r w:rsidRPr="0079272B">
        <w:rPr>
          <w:rFonts w:eastAsia="Calibri"/>
          <w:color w:val="000000"/>
          <w:sz w:val="23"/>
          <w:szCs w:val="23"/>
          <w:lang w:eastAsia="lt-LT"/>
        </w:rPr>
        <w:t>u</w:t>
      </w:r>
      <w:r w:rsidR="005C1DE5" w:rsidRPr="0079272B">
        <w:rPr>
          <w:rFonts w:eastAsia="Calibri"/>
          <w:color w:val="000000"/>
          <w:sz w:val="23"/>
          <w:szCs w:val="23"/>
          <w:lang w:eastAsia="lt-LT"/>
        </w:rPr>
        <w:t>, ugd</w:t>
      </w:r>
      <w:r w:rsidRPr="0079272B">
        <w:rPr>
          <w:rFonts w:eastAsia="Calibri"/>
          <w:color w:val="000000"/>
          <w:sz w:val="23"/>
          <w:szCs w:val="23"/>
          <w:lang w:eastAsia="lt-LT"/>
        </w:rPr>
        <w:t>ančiu</w:t>
      </w:r>
      <w:r w:rsidR="005C1DE5" w:rsidRPr="0079272B">
        <w:rPr>
          <w:rFonts w:eastAsia="Calibri"/>
          <w:color w:val="000000"/>
          <w:sz w:val="23"/>
          <w:szCs w:val="23"/>
          <w:lang w:eastAsia="lt-LT"/>
        </w:rPr>
        <w:t xml:space="preserve"> gebėjimą priimti sprendimus ir motyvaciją dalyvauti mokyklos ir vietos bendruomenės veiklose. Šios veiklos mokini</w:t>
      </w:r>
      <w:r w:rsidRPr="0079272B">
        <w:rPr>
          <w:rFonts w:eastAsia="Calibri"/>
          <w:color w:val="000000"/>
          <w:sz w:val="23"/>
          <w:szCs w:val="23"/>
          <w:lang w:eastAsia="lt-LT"/>
        </w:rPr>
        <w:t>ų</w:t>
      </w:r>
      <w:r w:rsidR="005C1DE5" w:rsidRPr="0079272B">
        <w:rPr>
          <w:rFonts w:eastAsia="Calibri"/>
          <w:color w:val="000000"/>
          <w:sz w:val="23"/>
          <w:szCs w:val="23"/>
          <w:lang w:eastAsia="lt-LT"/>
        </w:rPr>
        <w:t xml:space="preserve"> teorines pilietiškumo žinias įprasmin</w:t>
      </w:r>
      <w:r w:rsidRPr="0079272B">
        <w:rPr>
          <w:rFonts w:eastAsia="Calibri"/>
          <w:color w:val="000000"/>
          <w:sz w:val="23"/>
          <w:szCs w:val="23"/>
          <w:lang w:eastAsia="lt-LT"/>
        </w:rPr>
        <w:t>a</w:t>
      </w:r>
      <w:r w:rsidR="005C1DE5" w:rsidRPr="0079272B">
        <w:rPr>
          <w:rFonts w:eastAsia="Calibri"/>
          <w:color w:val="000000"/>
          <w:sz w:val="23"/>
          <w:szCs w:val="23"/>
          <w:lang w:eastAsia="lt-LT"/>
        </w:rPr>
        <w:t xml:space="preserve"> praktinėje </w:t>
      </w:r>
      <w:r w:rsidR="00342D8F" w:rsidRPr="0079272B">
        <w:rPr>
          <w:rFonts w:eastAsia="Calibri"/>
          <w:color w:val="000000"/>
          <w:sz w:val="23"/>
          <w:szCs w:val="23"/>
          <w:lang w:eastAsia="lt-LT"/>
        </w:rPr>
        <w:t>ir</w:t>
      </w:r>
      <w:r w:rsidR="00DE63F4" w:rsidRPr="0079272B">
        <w:rPr>
          <w:rFonts w:eastAsia="Calibri"/>
          <w:color w:val="000000"/>
          <w:sz w:val="23"/>
          <w:szCs w:val="23"/>
          <w:lang w:eastAsia="lt-LT"/>
        </w:rPr>
        <w:t xml:space="preserve"> </w:t>
      </w:r>
      <w:r w:rsidR="00342D8F" w:rsidRPr="0079272B">
        <w:rPr>
          <w:rFonts w:eastAsia="Calibri"/>
          <w:color w:val="000000"/>
          <w:sz w:val="23"/>
          <w:szCs w:val="23"/>
          <w:lang w:eastAsia="lt-LT"/>
        </w:rPr>
        <w:t>/</w:t>
      </w:r>
      <w:r w:rsidR="00DE63F4" w:rsidRPr="0079272B">
        <w:rPr>
          <w:rFonts w:eastAsia="Calibri"/>
          <w:color w:val="000000"/>
          <w:sz w:val="23"/>
          <w:szCs w:val="23"/>
          <w:lang w:eastAsia="lt-LT"/>
        </w:rPr>
        <w:t xml:space="preserve"> </w:t>
      </w:r>
      <w:r w:rsidR="005C1DE5" w:rsidRPr="0079272B">
        <w:rPr>
          <w:rFonts w:eastAsia="Calibri"/>
          <w:color w:val="000000"/>
          <w:sz w:val="23"/>
          <w:szCs w:val="23"/>
          <w:lang w:eastAsia="lt-LT"/>
        </w:rPr>
        <w:t>ar projektinėje veikloje, bendradarbiauja</w:t>
      </w:r>
      <w:r w:rsidRPr="0079272B">
        <w:rPr>
          <w:rFonts w:eastAsia="Calibri"/>
          <w:color w:val="000000"/>
          <w:sz w:val="23"/>
          <w:szCs w:val="23"/>
          <w:lang w:eastAsia="lt-LT"/>
        </w:rPr>
        <w:t>ma</w:t>
      </w:r>
      <w:r w:rsidR="005C1DE5" w:rsidRPr="0079272B">
        <w:rPr>
          <w:rFonts w:eastAsia="Calibri"/>
          <w:color w:val="000000"/>
          <w:sz w:val="23"/>
          <w:szCs w:val="23"/>
          <w:lang w:eastAsia="lt-LT"/>
        </w:rPr>
        <w:t xml:space="preserve"> su įvairiomis vaikų ir jaunimo organizacijomis, valdžios ir savivaldos institucijomis; </w:t>
      </w:r>
    </w:p>
    <w:p w:rsidR="005C1DE5" w:rsidRPr="0079272B" w:rsidRDefault="005C1DE5" w:rsidP="00342D8F">
      <w:pPr>
        <w:suppressAutoHyphens w:val="0"/>
        <w:autoSpaceDE w:val="0"/>
        <w:autoSpaceDN w:val="0"/>
        <w:adjustRightInd w:val="0"/>
        <w:jc w:val="both"/>
        <w:rPr>
          <w:rFonts w:eastAsia="Calibri"/>
          <w:color w:val="000000"/>
          <w:sz w:val="23"/>
          <w:szCs w:val="23"/>
          <w:lang w:eastAsia="lt-LT"/>
        </w:rPr>
      </w:pPr>
      <w:r w:rsidRPr="0079272B">
        <w:rPr>
          <w:rFonts w:eastAsia="Calibri"/>
          <w:color w:val="000000"/>
          <w:sz w:val="23"/>
          <w:szCs w:val="23"/>
          <w:lang w:eastAsia="lt-LT"/>
        </w:rPr>
        <w:t xml:space="preserve">        </w:t>
      </w:r>
      <w:r w:rsidR="00DE63F4" w:rsidRPr="0079272B">
        <w:rPr>
          <w:rFonts w:eastAsia="Calibri"/>
          <w:color w:val="000000"/>
          <w:sz w:val="23"/>
          <w:szCs w:val="23"/>
          <w:lang w:eastAsia="lt-LT"/>
        </w:rPr>
        <w:t>25</w:t>
      </w:r>
      <w:r w:rsidRPr="0079272B">
        <w:rPr>
          <w:rFonts w:eastAsia="Calibri"/>
          <w:color w:val="000000"/>
          <w:sz w:val="23"/>
          <w:szCs w:val="23"/>
          <w:lang w:eastAsia="lt-LT"/>
        </w:rPr>
        <w:t>.3. padeda</w:t>
      </w:r>
      <w:r w:rsidR="00035D01" w:rsidRPr="0079272B">
        <w:rPr>
          <w:rFonts w:eastAsia="Calibri"/>
          <w:color w:val="000000"/>
          <w:sz w:val="23"/>
          <w:szCs w:val="23"/>
          <w:lang w:eastAsia="lt-LT"/>
        </w:rPr>
        <w:t>nčiomis</w:t>
      </w:r>
      <w:r w:rsidRPr="0079272B">
        <w:rPr>
          <w:rFonts w:eastAsia="Calibri"/>
          <w:color w:val="000000"/>
          <w:sz w:val="23"/>
          <w:szCs w:val="23"/>
          <w:lang w:eastAsia="lt-LT"/>
        </w:rPr>
        <w:t xml:space="preserve"> mokiniams ugdytis medijų ir informacinį raštingumą; </w:t>
      </w:r>
    </w:p>
    <w:p w:rsidR="005C1DE5" w:rsidRPr="0079272B" w:rsidRDefault="005C1DE5" w:rsidP="00035D01">
      <w:pPr>
        <w:ind w:left="-567" w:firstLine="567"/>
        <w:jc w:val="both"/>
        <w:outlineLvl w:val="0"/>
        <w:rPr>
          <w:rFonts w:eastAsia="Calibri"/>
          <w:color w:val="000000"/>
          <w:sz w:val="23"/>
          <w:szCs w:val="23"/>
          <w:lang w:eastAsia="lt-LT"/>
        </w:rPr>
      </w:pPr>
      <w:r w:rsidRPr="0079272B">
        <w:rPr>
          <w:rFonts w:eastAsia="Calibri"/>
          <w:color w:val="000000"/>
          <w:sz w:val="23"/>
          <w:szCs w:val="23"/>
          <w:lang w:eastAsia="lt-LT"/>
        </w:rPr>
        <w:t xml:space="preserve">      </w:t>
      </w:r>
      <w:r w:rsidR="004515D3" w:rsidRPr="0079272B">
        <w:rPr>
          <w:rFonts w:eastAsia="Calibri"/>
          <w:color w:val="000000"/>
          <w:sz w:val="23"/>
          <w:szCs w:val="23"/>
          <w:lang w:eastAsia="lt-LT"/>
        </w:rPr>
        <w:t xml:space="preserve"> </w:t>
      </w:r>
      <w:r w:rsidRPr="0079272B">
        <w:rPr>
          <w:rFonts w:eastAsia="Calibri"/>
          <w:color w:val="000000"/>
          <w:sz w:val="23"/>
          <w:szCs w:val="23"/>
          <w:lang w:eastAsia="lt-LT"/>
        </w:rPr>
        <w:t xml:space="preserve"> </w:t>
      </w:r>
      <w:r w:rsidR="00DE63F4" w:rsidRPr="0079272B">
        <w:rPr>
          <w:rFonts w:eastAsia="Calibri"/>
          <w:color w:val="000000"/>
          <w:sz w:val="23"/>
          <w:szCs w:val="23"/>
          <w:lang w:eastAsia="lt-LT"/>
        </w:rPr>
        <w:t>25</w:t>
      </w:r>
      <w:r w:rsidRPr="0079272B">
        <w:rPr>
          <w:rFonts w:eastAsia="Calibri"/>
          <w:color w:val="000000"/>
          <w:sz w:val="23"/>
          <w:szCs w:val="23"/>
          <w:lang w:eastAsia="lt-LT"/>
        </w:rPr>
        <w:t>.4. socialinė</w:t>
      </w:r>
      <w:r w:rsidR="00035D01" w:rsidRPr="0079272B">
        <w:rPr>
          <w:rFonts w:eastAsia="Calibri"/>
          <w:color w:val="000000"/>
          <w:sz w:val="23"/>
          <w:szCs w:val="23"/>
          <w:lang w:eastAsia="lt-LT"/>
        </w:rPr>
        <w:t>mis</w:t>
      </w:r>
      <w:r w:rsidR="00335B5E" w:rsidRPr="0079272B">
        <w:rPr>
          <w:rFonts w:eastAsia="Calibri"/>
          <w:color w:val="000000"/>
          <w:sz w:val="23"/>
          <w:szCs w:val="23"/>
          <w:lang w:eastAsia="lt-LT"/>
        </w:rPr>
        <w:t xml:space="preserve"> </w:t>
      </w:r>
      <w:r w:rsidRPr="0079272B">
        <w:rPr>
          <w:rFonts w:eastAsia="Calibri"/>
          <w:color w:val="000000"/>
          <w:sz w:val="23"/>
          <w:szCs w:val="23"/>
          <w:lang w:eastAsia="lt-LT"/>
        </w:rPr>
        <w:t>(karitatyvinė</w:t>
      </w:r>
      <w:r w:rsidR="00035D01" w:rsidRPr="0079272B">
        <w:rPr>
          <w:rFonts w:eastAsia="Calibri"/>
          <w:color w:val="000000"/>
          <w:sz w:val="23"/>
          <w:szCs w:val="23"/>
          <w:lang w:eastAsia="lt-LT"/>
        </w:rPr>
        <w:t>mis</w:t>
      </w:r>
      <w:r w:rsidRPr="0079272B">
        <w:rPr>
          <w:rFonts w:eastAsia="Calibri"/>
          <w:color w:val="000000"/>
          <w:sz w:val="23"/>
          <w:szCs w:val="23"/>
          <w:lang w:eastAsia="lt-LT"/>
        </w:rPr>
        <w:t>),</w:t>
      </w:r>
      <w:r w:rsidR="00035D01" w:rsidRPr="0079272B">
        <w:rPr>
          <w:rFonts w:eastAsia="Calibri"/>
          <w:color w:val="000000"/>
          <w:sz w:val="23"/>
          <w:szCs w:val="23"/>
          <w:lang w:eastAsia="lt-LT"/>
        </w:rPr>
        <w:t xml:space="preserve"> kurios</w:t>
      </w:r>
      <w:r w:rsidRPr="0079272B">
        <w:rPr>
          <w:rFonts w:eastAsia="Calibri"/>
          <w:color w:val="000000"/>
          <w:sz w:val="23"/>
          <w:szCs w:val="23"/>
          <w:lang w:eastAsia="lt-LT"/>
        </w:rPr>
        <w:t xml:space="preserve"> </w:t>
      </w:r>
      <w:r w:rsidR="004515D3" w:rsidRPr="0079272B">
        <w:rPr>
          <w:rFonts w:eastAsia="Calibri"/>
          <w:color w:val="000000"/>
          <w:sz w:val="23"/>
          <w:szCs w:val="23"/>
          <w:lang w:eastAsia="lt-LT"/>
        </w:rPr>
        <w:t>ugdo</w:t>
      </w:r>
      <w:r w:rsidRPr="0079272B">
        <w:rPr>
          <w:rFonts w:eastAsia="Calibri"/>
          <w:color w:val="000000"/>
          <w:sz w:val="23"/>
          <w:szCs w:val="23"/>
          <w:lang w:eastAsia="lt-LT"/>
        </w:rPr>
        <w:t xml:space="preserve"> pagarbos, rūpinimosi, pagalbos kitam ir</w:t>
      </w:r>
      <w:r w:rsidR="004515D3" w:rsidRPr="0079272B">
        <w:rPr>
          <w:rFonts w:eastAsia="Calibri"/>
          <w:color w:val="000000"/>
          <w:sz w:val="23"/>
          <w:szCs w:val="23"/>
          <w:lang w:eastAsia="lt-LT"/>
        </w:rPr>
        <w:t xml:space="preserve"> kitokiam vertybines nuostatas,</w:t>
      </w:r>
      <w:r w:rsidRPr="0079272B">
        <w:rPr>
          <w:rFonts w:eastAsia="Calibri"/>
          <w:color w:val="000000"/>
          <w:sz w:val="23"/>
          <w:szCs w:val="23"/>
          <w:lang w:eastAsia="lt-LT"/>
        </w:rPr>
        <w:t xml:space="preserve"> praktines socialines kompetencijas, </w:t>
      </w:r>
      <w:r w:rsidR="004515D3" w:rsidRPr="0079272B">
        <w:rPr>
          <w:rFonts w:eastAsia="Calibri"/>
          <w:color w:val="000000"/>
          <w:sz w:val="23"/>
          <w:szCs w:val="23"/>
          <w:lang w:eastAsia="lt-LT"/>
        </w:rPr>
        <w:t xml:space="preserve">mokiniai </w:t>
      </w:r>
      <w:r w:rsidRPr="0079272B">
        <w:rPr>
          <w:rFonts w:eastAsia="Calibri"/>
          <w:color w:val="000000"/>
          <w:sz w:val="23"/>
          <w:szCs w:val="23"/>
          <w:lang w:eastAsia="lt-LT"/>
        </w:rPr>
        <w:t>įgyja realios globos patirties.</w:t>
      </w:r>
    </w:p>
    <w:p w:rsidR="005C1DE5" w:rsidRPr="0079272B" w:rsidRDefault="005C1DE5" w:rsidP="00342D8F">
      <w:pPr>
        <w:suppressAutoHyphens w:val="0"/>
        <w:autoSpaceDE w:val="0"/>
        <w:autoSpaceDN w:val="0"/>
        <w:adjustRightInd w:val="0"/>
        <w:jc w:val="both"/>
        <w:rPr>
          <w:rFonts w:eastAsia="Calibri"/>
          <w:color w:val="000000"/>
          <w:sz w:val="23"/>
          <w:szCs w:val="23"/>
          <w:lang w:eastAsia="lt-LT"/>
        </w:rPr>
      </w:pPr>
      <w:r w:rsidRPr="0079272B">
        <w:rPr>
          <w:rFonts w:eastAsia="Calibri"/>
          <w:color w:val="000000"/>
          <w:sz w:val="23"/>
          <w:szCs w:val="23"/>
          <w:lang w:eastAsia="lt-LT"/>
        </w:rPr>
        <w:t xml:space="preserve">        </w:t>
      </w:r>
      <w:r w:rsidR="004515D3" w:rsidRPr="0079272B">
        <w:rPr>
          <w:rFonts w:eastAsia="Calibri"/>
          <w:color w:val="000000"/>
          <w:sz w:val="23"/>
          <w:szCs w:val="23"/>
          <w:lang w:eastAsia="lt-LT"/>
        </w:rPr>
        <w:t>26</w:t>
      </w:r>
      <w:r w:rsidRPr="0079272B">
        <w:rPr>
          <w:rFonts w:eastAsia="Calibri"/>
          <w:color w:val="000000"/>
          <w:sz w:val="23"/>
          <w:szCs w:val="23"/>
          <w:lang w:eastAsia="lt-LT"/>
        </w:rPr>
        <w:t xml:space="preserve">. Mokiniui, kuris mokosi: </w:t>
      </w:r>
    </w:p>
    <w:p w:rsidR="005C1DE5" w:rsidRPr="0079272B" w:rsidRDefault="005C1DE5" w:rsidP="00CF4304">
      <w:pPr>
        <w:suppressAutoHyphens w:val="0"/>
        <w:autoSpaceDE w:val="0"/>
        <w:autoSpaceDN w:val="0"/>
        <w:adjustRightInd w:val="0"/>
        <w:ind w:left="-567" w:firstLine="567"/>
        <w:jc w:val="both"/>
        <w:rPr>
          <w:rFonts w:eastAsia="Calibri"/>
          <w:color w:val="000000"/>
          <w:sz w:val="23"/>
          <w:szCs w:val="23"/>
          <w:lang w:eastAsia="lt-LT"/>
        </w:rPr>
      </w:pPr>
      <w:r w:rsidRPr="0079272B">
        <w:rPr>
          <w:rFonts w:eastAsia="Calibri"/>
          <w:color w:val="000000"/>
          <w:sz w:val="23"/>
          <w:szCs w:val="23"/>
          <w:lang w:eastAsia="lt-LT"/>
        </w:rPr>
        <w:lastRenderedPageBreak/>
        <w:t xml:space="preserve">        </w:t>
      </w:r>
      <w:r w:rsidR="004515D3" w:rsidRPr="0079272B">
        <w:rPr>
          <w:rFonts w:eastAsia="Calibri"/>
          <w:color w:val="000000"/>
          <w:sz w:val="23"/>
          <w:szCs w:val="23"/>
          <w:lang w:eastAsia="lt-LT"/>
        </w:rPr>
        <w:t>26</w:t>
      </w:r>
      <w:r w:rsidRPr="0079272B">
        <w:rPr>
          <w:rFonts w:eastAsia="Calibri"/>
          <w:color w:val="000000"/>
          <w:sz w:val="23"/>
          <w:szCs w:val="23"/>
          <w:lang w:eastAsia="lt-LT"/>
        </w:rPr>
        <w:t xml:space="preserve">.1. pagal </w:t>
      </w:r>
      <w:r w:rsidR="00342D8F" w:rsidRPr="0079272B">
        <w:rPr>
          <w:rFonts w:eastAsia="Calibri"/>
          <w:color w:val="000000"/>
          <w:sz w:val="23"/>
          <w:szCs w:val="23"/>
          <w:lang w:eastAsia="lt-LT"/>
        </w:rPr>
        <w:t xml:space="preserve">pradinio ir </w:t>
      </w:r>
      <w:r w:rsidRPr="0079272B">
        <w:rPr>
          <w:rFonts w:eastAsia="Calibri"/>
          <w:color w:val="000000"/>
          <w:sz w:val="23"/>
          <w:szCs w:val="23"/>
          <w:lang w:eastAsia="lt-LT"/>
        </w:rPr>
        <w:t>pagrindinio</w:t>
      </w:r>
      <w:r w:rsidR="00342D8F" w:rsidRPr="0079272B">
        <w:rPr>
          <w:rFonts w:eastAsia="Calibri"/>
          <w:color w:val="000000"/>
          <w:sz w:val="23"/>
          <w:szCs w:val="23"/>
          <w:lang w:eastAsia="lt-LT"/>
        </w:rPr>
        <w:t xml:space="preserve"> ugdymo</w:t>
      </w:r>
      <w:r w:rsidRPr="0079272B">
        <w:rPr>
          <w:rFonts w:eastAsia="Calibri"/>
          <w:color w:val="000000"/>
          <w:sz w:val="23"/>
          <w:szCs w:val="23"/>
          <w:lang w:eastAsia="lt-LT"/>
        </w:rPr>
        <w:t xml:space="preserve"> programas pažintinė, kultūrinė, meninė, kūrybinė veikla (toliau – pažintinė kultūrinė veikla) yra privaloma, sudėtinė ugdymo proceso veiklos dalis. </w:t>
      </w:r>
    </w:p>
    <w:p w:rsidR="00453753" w:rsidRPr="0079272B" w:rsidRDefault="004515D3" w:rsidP="00453753">
      <w:pPr>
        <w:tabs>
          <w:tab w:val="left" w:pos="1620"/>
        </w:tabs>
        <w:ind w:left="-567" w:firstLine="567"/>
        <w:jc w:val="both"/>
        <w:rPr>
          <w:rFonts w:eastAsia="Times New Roman"/>
          <w:lang w:eastAsia="lt-LT"/>
        </w:rPr>
      </w:pPr>
      <w:r w:rsidRPr="0079272B">
        <w:rPr>
          <w:rFonts w:eastAsia="Calibri"/>
          <w:color w:val="000000"/>
          <w:sz w:val="23"/>
          <w:szCs w:val="23"/>
          <w:lang w:eastAsia="lt-LT"/>
        </w:rPr>
        <w:t xml:space="preserve">        26</w:t>
      </w:r>
      <w:r w:rsidR="005C1DE5" w:rsidRPr="0079272B">
        <w:rPr>
          <w:rFonts w:eastAsia="Calibri"/>
          <w:color w:val="000000"/>
          <w:sz w:val="23"/>
          <w:szCs w:val="23"/>
          <w:lang w:eastAsia="lt-LT"/>
        </w:rPr>
        <w:t>.2. socialinė-pilietinė veikla</w:t>
      </w:r>
      <w:r w:rsidR="0048258C" w:rsidRPr="0079272B">
        <w:rPr>
          <w:rFonts w:eastAsia="Calibri"/>
          <w:color w:val="000000"/>
          <w:sz w:val="23"/>
          <w:szCs w:val="23"/>
          <w:lang w:eastAsia="lt-LT"/>
        </w:rPr>
        <w:t xml:space="preserve"> 5 – 10 klasėse yra privaloma</w:t>
      </w:r>
      <w:r w:rsidR="005C1DE5" w:rsidRPr="0079272B">
        <w:rPr>
          <w:rFonts w:eastAsia="Calibri"/>
          <w:color w:val="000000"/>
          <w:sz w:val="23"/>
          <w:szCs w:val="23"/>
          <w:lang w:eastAsia="lt-LT"/>
        </w:rPr>
        <w:t>,</w:t>
      </w:r>
      <w:r w:rsidR="00453753" w:rsidRPr="0079272B">
        <w:rPr>
          <w:rFonts w:eastAsia="Calibri"/>
          <w:color w:val="000000"/>
          <w:sz w:val="23"/>
          <w:szCs w:val="23"/>
          <w:lang w:eastAsia="lt-LT"/>
        </w:rPr>
        <w:t xml:space="preserve"> per mokslo metus</w:t>
      </w:r>
      <w:r w:rsidR="005C1DE5" w:rsidRPr="0079272B">
        <w:rPr>
          <w:rFonts w:eastAsia="Calibri"/>
          <w:color w:val="000000"/>
          <w:sz w:val="23"/>
          <w:szCs w:val="23"/>
          <w:lang w:eastAsia="lt-LT"/>
        </w:rPr>
        <w:t xml:space="preserve"> </w:t>
      </w:r>
      <w:r w:rsidR="00ED1AA9" w:rsidRPr="0079272B">
        <w:rPr>
          <w:rFonts w:eastAsia="Calibri"/>
          <w:color w:val="000000"/>
          <w:sz w:val="23"/>
          <w:szCs w:val="23"/>
          <w:lang w:eastAsia="lt-LT"/>
        </w:rPr>
        <w:t>jai</w:t>
      </w:r>
      <w:r w:rsidR="005C1DE5" w:rsidRPr="0079272B">
        <w:rPr>
          <w:rFonts w:eastAsia="Calibri"/>
          <w:color w:val="000000"/>
          <w:sz w:val="23"/>
          <w:szCs w:val="23"/>
          <w:lang w:eastAsia="lt-LT"/>
        </w:rPr>
        <w:t xml:space="preserve"> skiriama </w:t>
      </w:r>
      <w:r w:rsidR="00453753" w:rsidRPr="0079272B">
        <w:rPr>
          <w:rFonts w:eastAsia="Times New Roman"/>
          <w:lang w:eastAsia="lt-LT"/>
        </w:rPr>
        <w:t>5-7 klasėse nuo 5 iki 10 val., 8-10 klasėse nuo 11 iki 20 val.</w:t>
      </w:r>
    </w:p>
    <w:p w:rsidR="00D776C6" w:rsidRPr="0079272B" w:rsidRDefault="0093226C" w:rsidP="00453753">
      <w:pPr>
        <w:ind w:left="-567" w:firstLine="567"/>
        <w:jc w:val="both"/>
        <w:outlineLvl w:val="0"/>
        <w:rPr>
          <w:rFonts w:eastAsia="Calibri"/>
          <w:color w:val="000000"/>
          <w:sz w:val="23"/>
          <w:szCs w:val="23"/>
          <w:lang w:eastAsia="lt-LT"/>
        </w:rPr>
      </w:pPr>
      <w:r w:rsidRPr="0079272B">
        <w:rPr>
          <w:rFonts w:eastAsia="Calibri"/>
          <w:color w:val="000000"/>
          <w:sz w:val="23"/>
          <w:szCs w:val="23"/>
          <w:lang w:eastAsia="lt-LT"/>
        </w:rPr>
        <w:t xml:space="preserve">       </w:t>
      </w:r>
      <w:r w:rsidR="00D776C6" w:rsidRPr="0079272B">
        <w:rPr>
          <w:rFonts w:eastAsia="Calibri"/>
          <w:color w:val="000000"/>
          <w:sz w:val="23"/>
          <w:szCs w:val="23"/>
          <w:lang w:eastAsia="lt-LT"/>
        </w:rPr>
        <w:t xml:space="preserve"> </w:t>
      </w:r>
      <w:r w:rsidR="0048258C" w:rsidRPr="0079272B">
        <w:rPr>
          <w:rFonts w:eastAsia="Calibri"/>
          <w:i/>
          <w:color w:val="000000"/>
          <w:sz w:val="23"/>
          <w:szCs w:val="23"/>
          <w:lang w:eastAsia="lt-LT"/>
        </w:rPr>
        <w:t>Priedas Nr.13</w:t>
      </w:r>
      <w:r w:rsidR="00D776C6" w:rsidRPr="0079272B">
        <w:rPr>
          <w:rFonts w:eastAsia="Times New Roman"/>
          <w:b/>
          <w:caps/>
          <w:lang w:eastAsia="lt-LT"/>
        </w:rPr>
        <w:t xml:space="preserve"> </w:t>
      </w:r>
      <w:r w:rsidR="00D776C6" w:rsidRPr="0079272B">
        <w:rPr>
          <w:rFonts w:eastAsia="Times New Roman"/>
          <w:lang w:eastAsia="lt-LT"/>
        </w:rPr>
        <w:t>Socialinės-pilietinės veiklos organizavimo tvarka.</w:t>
      </w:r>
    </w:p>
    <w:p w:rsidR="0048258C" w:rsidRPr="0079272B" w:rsidRDefault="0048258C" w:rsidP="00342D8F">
      <w:pPr>
        <w:jc w:val="both"/>
        <w:outlineLvl w:val="0"/>
        <w:rPr>
          <w:rFonts w:eastAsia="Calibri"/>
          <w:color w:val="000000"/>
          <w:sz w:val="23"/>
          <w:szCs w:val="23"/>
          <w:lang w:eastAsia="lt-LT"/>
        </w:rPr>
      </w:pPr>
    </w:p>
    <w:p w:rsidR="0048258C" w:rsidRPr="0079272B" w:rsidRDefault="0048258C" w:rsidP="0048258C">
      <w:pPr>
        <w:ind w:firstLine="1260"/>
        <w:jc w:val="center"/>
        <w:outlineLvl w:val="0"/>
        <w:rPr>
          <w:b/>
        </w:rPr>
      </w:pPr>
      <w:r w:rsidRPr="0079272B">
        <w:rPr>
          <w:b/>
        </w:rPr>
        <w:t>PENKTASIS SKIRSNIS</w:t>
      </w:r>
    </w:p>
    <w:p w:rsidR="0048258C" w:rsidRPr="0079272B" w:rsidRDefault="0048258C" w:rsidP="0048258C">
      <w:pPr>
        <w:ind w:firstLine="1260"/>
        <w:jc w:val="center"/>
        <w:outlineLvl w:val="0"/>
        <w:rPr>
          <w:b/>
        </w:rPr>
      </w:pPr>
      <w:r w:rsidRPr="0079272B">
        <w:rPr>
          <w:b/>
        </w:rPr>
        <w:t>MOKINIŲ MOKYMOSI KRŪVIO REGULIAVIMAS</w:t>
      </w:r>
    </w:p>
    <w:p w:rsidR="0048258C" w:rsidRPr="0079272B" w:rsidRDefault="0048258C" w:rsidP="00352E0E">
      <w:pPr>
        <w:ind w:firstLine="1260"/>
        <w:jc w:val="both"/>
        <w:outlineLvl w:val="0"/>
      </w:pPr>
    </w:p>
    <w:p w:rsidR="0048258C" w:rsidRPr="0079272B" w:rsidRDefault="00A36BA2" w:rsidP="00A36BA2">
      <w:pPr>
        <w:ind w:left="-567" w:firstLine="567"/>
        <w:jc w:val="both"/>
        <w:outlineLvl w:val="0"/>
      </w:pPr>
      <w:r w:rsidRPr="0079272B">
        <w:t xml:space="preserve">      </w:t>
      </w:r>
      <w:r w:rsidR="004515D3" w:rsidRPr="0079272B">
        <w:t>27</w:t>
      </w:r>
      <w:r w:rsidR="0048258C" w:rsidRPr="0079272B">
        <w:t>. Mokiniui, kuris mokosi pagal pradinio ugdymo programą, ugdomoji veikla per dieną (derinant formaliojo ir neformaliojo švietimo programų turinį) gali trukti ilgiau nei 5 ugdymo valandas, 2–4 klasėse – 6 valandas, atsižvelgiant į tai, kiek laiko skiriama neformaliojo švietimo programoms įgyvendinti. Į šį laiką neįskaičiuojamas pailgintos dienos grupės vei</w:t>
      </w:r>
      <w:r w:rsidR="00352E0E" w:rsidRPr="0079272B">
        <w:t>klai organizuoti skirtas laikas.</w:t>
      </w:r>
    </w:p>
    <w:p w:rsidR="0048258C" w:rsidRPr="0079272B" w:rsidRDefault="00A36BA2" w:rsidP="00A36BA2">
      <w:pPr>
        <w:ind w:left="-567" w:firstLine="567"/>
        <w:jc w:val="both"/>
        <w:outlineLvl w:val="0"/>
      </w:pPr>
      <w:r w:rsidRPr="0079272B">
        <w:t xml:space="preserve">     </w:t>
      </w:r>
      <w:r w:rsidR="00352E0E" w:rsidRPr="0079272B">
        <w:t xml:space="preserve"> 28</w:t>
      </w:r>
      <w:r w:rsidR="0048258C" w:rsidRPr="0079272B">
        <w:t>. Mokiniui, kuris mokosi pagal pagr</w:t>
      </w:r>
      <w:r w:rsidR="00352E0E" w:rsidRPr="0079272B">
        <w:t>indinio ugdymo programą, nebūna</w:t>
      </w:r>
      <w:r w:rsidR="0048258C" w:rsidRPr="0079272B">
        <w:t xml:space="preserve"> daugiau kaip 7 pamokos per dieną. </w:t>
      </w:r>
    </w:p>
    <w:p w:rsidR="007D605B" w:rsidRPr="0079272B" w:rsidRDefault="00A36BA2" w:rsidP="007D605B">
      <w:pPr>
        <w:ind w:left="-567" w:firstLine="567"/>
        <w:jc w:val="both"/>
        <w:outlineLvl w:val="0"/>
      </w:pPr>
      <w:r w:rsidRPr="0079272B">
        <w:t xml:space="preserve">      </w:t>
      </w:r>
      <w:r w:rsidR="00352E0E" w:rsidRPr="0079272B">
        <w:t>29</w:t>
      </w:r>
      <w:r w:rsidR="0048258C" w:rsidRPr="0079272B">
        <w:t xml:space="preserve">. </w:t>
      </w:r>
      <w:r w:rsidR="00BA2488" w:rsidRPr="0079272B">
        <w:t>Tausojant mokinio sveikatą</w:t>
      </w:r>
      <w:r w:rsidR="0048258C" w:rsidRPr="0079272B">
        <w:t xml:space="preserve"> mokymosi krūvis per savaitę paskirstytas propo</w:t>
      </w:r>
      <w:r w:rsidR="007D605B" w:rsidRPr="0079272B">
        <w:t xml:space="preserve">rcingai, ugdymo turininys integruojamas, mokinių mokymosi krūviai optimizuojami, vykdoma nuosekli mokymosi krūvio stebėsena. </w:t>
      </w:r>
      <w:r w:rsidR="0048258C" w:rsidRPr="0079272B">
        <w:t xml:space="preserve"> </w:t>
      </w:r>
      <w:r w:rsidR="00B81463" w:rsidRPr="0079272B">
        <w:t>P</w:t>
      </w:r>
      <w:r w:rsidR="0048258C" w:rsidRPr="0079272B">
        <w:t xml:space="preserve">enktadienį </w:t>
      </w:r>
      <w:r w:rsidR="00B81463" w:rsidRPr="0079272B">
        <w:t>organizuojama</w:t>
      </w:r>
      <w:r w:rsidR="0048258C" w:rsidRPr="0079272B">
        <w:t xml:space="preserve"> mažiau pamokų nei kitomis savaitės dienomis.</w:t>
      </w:r>
    </w:p>
    <w:p w:rsidR="0048258C" w:rsidRPr="0079272B" w:rsidRDefault="00A36BA2" w:rsidP="00A36BA2">
      <w:pPr>
        <w:ind w:left="-567" w:firstLine="567"/>
        <w:jc w:val="both"/>
        <w:outlineLvl w:val="0"/>
      </w:pPr>
      <w:r w:rsidRPr="0079272B">
        <w:t xml:space="preserve">     </w:t>
      </w:r>
      <w:r w:rsidR="00352E0E" w:rsidRPr="0079272B">
        <w:t xml:space="preserve"> 30</w:t>
      </w:r>
      <w:r w:rsidR="007D605B" w:rsidRPr="0079272B">
        <w:t xml:space="preserve">. </w:t>
      </w:r>
      <w:r w:rsidR="00C319D7" w:rsidRPr="0079272B">
        <w:t>N</w:t>
      </w:r>
      <w:r w:rsidR="007D605B" w:rsidRPr="0079272B">
        <w:t>amų darbai</w:t>
      </w:r>
      <w:r w:rsidR="0048258C" w:rsidRPr="0079272B">
        <w:t>:</w:t>
      </w:r>
    </w:p>
    <w:p w:rsidR="0048258C" w:rsidRPr="0079272B" w:rsidRDefault="00A36BA2" w:rsidP="00A36BA2">
      <w:pPr>
        <w:ind w:left="-567" w:firstLine="567"/>
        <w:jc w:val="both"/>
        <w:outlineLvl w:val="0"/>
      </w:pPr>
      <w:r w:rsidRPr="0079272B">
        <w:t xml:space="preserve">      </w:t>
      </w:r>
      <w:r w:rsidR="00352E0E" w:rsidRPr="0079272B">
        <w:t xml:space="preserve">30.1. </w:t>
      </w:r>
      <w:r w:rsidR="00D86D47" w:rsidRPr="0079272B">
        <w:t>atiti</w:t>
      </w:r>
      <w:r w:rsidR="00B03211" w:rsidRPr="0079272B">
        <w:t>n</w:t>
      </w:r>
      <w:r w:rsidR="007D605B" w:rsidRPr="0079272B">
        <w:t>k</w:t>
      </w:r>
      <w:r w:rsidR="00B03211" w:rsidRPr="0079272B">
        <w:t>a</w:t>
      </w:r>
      <w:r w:rsidR="00D86D47" w:rsidRPr="0079272B">
        <w:t xml:space="preserve"> mokinio galias</w:t>
      </w:r>
      <w:r w:rsidR="0048258C" w:rsidRPr="0079272B">
        <w:t>;</w:t>
      </w:r>
    </w:p>
    <w:p w:rsidR="00D86D47" w:rsidRPr="0079272B" w:rsidRDefault="00D86D47" w:rsidP="00A36BA2">
      <w:pPr>
        <w:ind w:left="-567" w:firstLine="567"/>
        <w:jc w:val="both"/>
        <w:outlineLvl w:val="0"/>
      </w:pPr>
      <w:r w:rsidRPr="0079272B">
        <w:t xml:space="preserve">      30.2. naudingi grįžtamajai informacijai apie mokinio mokymąsi gauti, tolesniam mokymuisi;</w:t>
      </w:r>
    </w:p>
    <w:p w:rsidR="00F45A82" w:rsidRPr="0079272B" w:rsidRDefault="00F45A82" w:rsidP="00A36BA2">
      <w:pPr>
        <w:ind w:left="-567" w:firstLine="567"/>
        <w:jc w:val="both"/>
        <w:outlineLvl w:val="0"/>
      </w:pPr>
      <w:r w:rsidRPr="0079272B">
        <w:rPr>
          <w:sz w:val="23"/>
          <w:szCs w:val="23"/>
        </w:rPr>
        <w:t xml:space="preserve">      30.3. </w:t>
      </w:r>
      <w:r w:rsidRPr="0079272B">
        <w:t>neužduodami atostogoms;</w:t>
      </w:r>
    </w:p>
    <w:p w:rsidR="00F45A82" w:rsidRPr="0079272B" w:rsidRDefault="00F45A82" w:rsidP="00F45A82">
      <w:pPr>
        <w:ind w:left="-567" w:firstLine="567"/>
        <w:jc w:val="both"/>
        <w:outlineLvl w:val="0"/>
      </w:pPr>
      <w:r w:rsidRPr="0079272B">
        <w:t xml:space="preserve">      30.4. neskiriami dėl įvairių priežasčių neįvykusių pamokų turiniui į</w:t>
      </w:r>
      <w:r w:rsidR="00C319D7" w:rsidRPr="0079272B">
        <w:t>gyvendinti.</w:t>
      </w:r>
    </w:p>
    <w:p w:rsidR="00C319D7" w:rsidRPr="0079272B" w:rsidRDefault="00C319D7" w:rsidP="00F45A82">
      <w:pPr>
        <w:ind w:left="-567" w:firstLine="567"/>
        <w:jc w:val="both"/>
        <w:outlineLvl w:val="0"/>
      </w:pPr>
      <w:r w:rsidRPr="0079272B">
        <w:t xml:space="preserve">      31. Kontroliniai darbai:</w:t>
      </w:r>
    </w:p>
    <w:p w:rsidR="00F45A82" w:rsidRPr="0079272B" w:rsidRDefault="00A36BA2" w:rsidP="00A36BA2">
      <w:pPr>
        <w:ind w:left="-567" w:firstLine="567"/>
        <w:jc w:val="both"/>
        <w:outlineLvl w:val="0"/>
      </w:pPr>
      <w:r w:rsidRPr="0079272B">
        <w:t xml:space="preserve">      </w:t>
      </w:r>
      <w:r w:rsidR="00352E0E" w:rsidRPr="0079272B">
        <w:t>3</w:t>
      </w:r>
      <w:r w:rsidR="00C319D7" w:rsidRPr="0079272B">
        <w:t>1</w:t>
      </w:r>
      <w:r w:rsidR="0048258C" w:rsidRPr="0079272B">
        <w:t>.</w:t>
      </w:r>
      <w:r w:rsidR="00C319D7" w:rsidRPr="0079272B">
        <w:t>1</w:t>
      </w:r>
      <w:r w:rsidR="0048258C" w:rsidRPr="0079272B">
        <w:t xml:space="preserve">. </w:t>
      </w:r>
      <w:r w:rsidR="006A4C91" w:rsidRPr="0079272B">
        <w:t xml:space="preserve">per dieną </w:t>
      </w:r>
      <w:r w:rsidR="002F3582" w:rsidRPr="0079272B">
        <w:t>skiriama</w:t>
      </w:r>
      <w:r w:rsidR="006A4C91" w:rsidRPr="0079272B">
        <w:t>s</w:t>
      </w:r>
      <w:r w:rsidR="0048258C" w:rsidRPr="0079272B">
        <w:t xml:space="preserve"> vienas kontrolinis darbas</w:t>
      </w:r>
      <w:r w:rsidR="00C319D7" w:rsidRPr="0079272B">
        <w:t>;</w:t>
      </w:r>
      <w:r w:rsidR="0048258C" w:rsidRPr="0079272B">
        <w:t xml:space="preserve"> </w:t>
      </w:r>
    </w:p>
    <w:p w:rsidR="00F45A82" w:rsidRPr="0079272B" w:rsidRDefault="006A4C91" w:rsidP="00A36BA2">
      <w:pPr>
        <w:ind w:left="-567" w:firstLine="567"/>
        <w:jc w:val="both"/>
        <w:outlineLvl w:val="0"/>
      </w:pPr>
      <w:r w:rsidRPr="0079272B">
        <w:t xml:space="preserve">      3</w:t>
      </w:r>
      <w:r w:rsidR="00C319D7" w:rsidRPr="0079272B">
        <w:t>1</w:t>
      </w:r>
      <w:r w:rsidRPr="0079272B">
        <w:t>.</w:t>
      </w:r>
      <w:r w:rsidR="00C319D7" w:rsidRPr="0079272B">
        <w:t>2</w:t>
      </w:r>
      <w:r w:rsidRPr="0079272B">
        <w:t>. a</w:t>
      </w:r>
      <w:r w:rsidR="0048258C" w:rsidRPr="0079272B">
        <w:t xml:space="preserve">pie kontrolinį darbą mokiniai </w:t>
      </w:r>
      <w:r w:rsidR="00B81463" w:rsidRPr="0079272B">
        <w:t>informuojami</w:t>
      </w:r>
      <w:r w:rsidR="0048258C" w:rsidRPr="0079272B">
        <w:t xml:space="preserve"> ne vėliau kaip prieš savaitę</w:t>
      </w:r>
      <w:r w:rsidR="00352E0E" w:rsidRPr="0079272B">
        <w:t xml:space="preserve"> per elektroninį dienyną</w:t>
      </w:r>
      <w:r w:rsidR="00F45A82" w:rsidRPr="0079272B">
        <w:t>;</w:t>
      </w:r>
    </w:p>
    <w:p w:rsidR="0048258C" w:rsidRPr="0079272B" w:rsidRDefault="00F45A82" w:rsidP="00A36BA2">
      <w:pPr>
        <w:ind w:left="-567" w:firstLine="567"/>
        <w:jc w:val="both"/>
        <w:outlineLvl w:val="0"/>
      </w:pPr>
      <w:r w:rsidRPr="0079272B">
        <w:t xml:space="preserve">      3</w:t>
      </w:r>
      <w:r w:rsidR="00C319D7" w:rsidRPr="0079272B">
        <w:t>1</w:t>
      </w:r>
      <w:r w:rsidRPr="0079272B">
        <w:t>.</w:t>
      </w:r>
      <w:r w:rsidR="00C319D7" w:rsidRPr="0079272B">
        <w:t>3.</w:t>
      </w:r>
      <w:r w:rsidR="00B81463" w:rsidRPr="0079272B">
        <w:t xml:space="preserve"> nerašomi</w:t>
      </w:r>
      <w:r w:rsidR="0048258C" w:rsidRPr="0079272B">
        <w:t xml:space="preserve"> po mokinių atostogų ar šventinių dienų.</w:t>
      </w:r>
    </w:p>
    <w:p w:rsidR="00FD324D" w:rsidRPr="0079272B" w:rsidRDefault="00E32ABD" w:rsidP="00E32ABD">
      <w:pPr>
        <w:ind w:left="-567" w:firstLine="567"/>
        <w:jc w:val="both"/>
        <w:outlineLvl w:val="0"/>
      </w:pPr>
      <w:r w:rsidRPr="0079272B">
        <w:t xml:space="preserve">      3</w:t>
      </w:r>
      <w:r w:rsidR="00C319D7" w:rsidRPr="0079272B">
        <w:t>2</w:t>
      </w:r>
      <w:r w:rsidRPr="0079272B">
        <w:t>. Mokiniams dėl nepalankių socialinių ekonominių kultūrinių sąlygų namuose, sudarytos sąlyg</w:t>
      </w:r>
      <w:r w:rsidR="00310FC7" w:rsidRPr="0079272B">
        <w:t>o</w:t>
      </w:r>
      <w:r w:rsidRPr="0079272B">
        <w:t>s namų darbus atlikti mokykloje.</w:t>
      </w:r>
    </w:p>
    <w:p w:rsidR="0048258C" w:rsidRPr="0079272B" w:rsidRDefault="00352E0E" w:rsidP="00FB4B24">
      <w:pPr>
        <w:ind w:left="-567"/>
        <w:jc w:val="both"/>
        <w:outlineLvl w:val="0"/>
        <w:rPr>
          <w:rFonts w:eastAsia="Calibri"/>
          <w:color w:val="000000"/>
          <w:lang w:eastAsia="lt-LT"/>
        </w:rPr>
      </w:pPr>
      <w:r w:rsidRPr="0079272B">
        <w:rPr>
          <w:rFonts w:eastAsia="Calibri"/>
          <w:color w:val="000000"/>
          <w:lang w:eastAsia="lt-LT"/>
        </w:rPr>
        <w:t xml:space="preserve">          </w:t>
      </w:r>
      <w:r w:rsidR="0093226C" w:rsidRPr="0079272B">
        <w:rPr>
          <w:rFonts w:eastAsia="Calibri"/>
          <w:color w:val="000000"/>
          <w:lang w:eastAsia="lt-LT"/>
        </w:rPr>
        <w:t xml:space="preserve">     </w:t>
      </w:r>
      <w:r w:rsidRPr="0079272B">
        <w:rPr>
          <w:rFonts w:eastAsia="Calibri"/>
          <w:color w:val="000000"/>
          <w:lang w:eastAsia="lt-LT"/>
        </w:rPr>
        <w:t>3</w:t>
      </w:r>
      <w:r w:rsidR="00C319D7" w:rsidRPr="0079272B">
        <w:rPr>
          <w:rFonts w:eastAsia="Calibri"/>
          <w:color w:val="000000"/>
          <w:lang w:eastAsia="lt-LT"/>
        </w:rPr>
        <w:t>3</w:t>
      </w:r>
      <w:r w:rsidR="00FD324D" w:rsidRPr="0079272B">
        <w:rPr>
          <w:rFonts w:eastAsia="Calibri"/>
          <w:color w:val="000000"/>
          <w:lang w:eastAsia="lt-LT"/>
        </w:rPr>
        <w:t>. Mokymosi pagalbai skiriam</w:t>
      </w:r>
      <w:r w:rsidR="009B076B" w:rsidRPr="0079272B">
        <w:rPr>
          <w:rFonts w:eastAsia="Calibri"/>
          <w:color w:val="000000"/>
          <w:lang w:eastAsia="lt-LT"/>
        </w:rPr>
        <w:t>os</w:t>
      </w:r>
      <w:r w:rsidR="00FD324D" w:rsidRPr="0079272B">
        <w:rPr>
          <w:rFonts w:eastAsia="Calibri"/>
          <w:color w:val="000000"/>
          <w:lang w:eastAsia="lt-LT"/>
        </w:rPr>
        <w:t xml:space="preserve"> trumpalaik</w:t>
      </w:r>
      <w:r w:rsidR="009B076B" w:rsidRPr="0079272B">
        <w:rPr>
          <w:rFonts w:eastAsia="Calibri"/>
          <w:color w:val="000000"/>
          <w:lang w:eastAsia="lt-LT"/>
        </w:rPr>
        <w:t>ės ir</w:t>
      </w:r>
      <w:r w:rsidR="00E17B9F" w:rsidRPr="0079272B">
        <w:rPr>
          <w:rFonts w:eastAsia="Calibri"/>
          <w:color w:val="000000"/>
          <w:lang w:eastAsia="lt-LT"/>
        </w:rPr>
        <w:t xml:space="preserve"> </w:t>
      </w:r>
      <w:r w:rsidR="009B076B" w:rsidRPr="0079272B">
        <w:rPr>
          <w:rFonts w:eastAsia="Calibri"/>
          <w:color w:val="000000"/>
          <w:lang w:eastAsia="lt-LT"/>
        </w:rPr>
        <w:t>/</w:t>
      </w:r>
      <w:r w:rsidR="00E17B9F" w:rsidRPr="0079272B">
        <w:rPr>
          <w:rFonts w:eastAsia="Calibri"/>
          <w:color w:val="000000"/>
          <w:lang w:eastAsia="lt-LT"/>
        </w:rPr>
        <w:t xml:space="preserve"> </w:t>
      </w:r>
      <w:r w:rsidR="00FD324D" w:rsidRPr="0079272B">
        <w:rPr>
          <w:rFonts w:eastAsia="Calibri"/>
          <w:color w:val="000000"/>
          <w:lang w:eastAsia="lt-LT"/>
        </w:rPr>
        <w:t>ar ilgalaik</w:t>
      </w:r>
      <w:r w:rsidR="009B076B" w:rsidRPr="0079272B">
        <w:rPr>
          <w:rFonts w:eastAsia="Calibri"/>
          <w:color w:val="000000"/>
          <w:lang w:eastAsia="lt-LT"/>
        </w:rPr>
        <w:t>ės</w:t>
      </w:r>
      <w:r w:rsidR="00FD324D" w:rsidRPr="0079272B">
        <w:rPr>
          <w:rFonts w:eastAsia="Calibri"/>
          <w:color w:val="000000"/>
          <w:lang w:eastAsia="lt-LT"/>
        </w:rPr>
        <w:t xml:space="preserve"> konsultacij</w:t>
      </w:r>
      <w:r w:rsidR="009B076B" w:rsidRPr="0079272B">
        <w:rPr>
          <w:rFonts w:eastAsia="Calibri"/>
          <w:color w:val="000000"/>
          <w:lang w:eastAsia="lt-LT"/>
        </w:rPr>
        <w:t>os</w:t>
      </w:r>
      <w:r w:rsidR="00FD324D" w:rsidRPr="0079272B">
        <w:rPr>
          <w:rFonts w:eastAsia="Calibri"/>
          <w:color w:val="000000"/>
          <w:lang w:eastAsia="lt-LT"/>
        </w:rPr>
        <w:t>. Trumpalaikės konsultacijos (trumpesnės už pamokos trukmę) neįskaitomos į mokinio mokymosi krūvį, o ilgalaikės (trukmė lygi pamokos trukmei) įskaitomos į mokymosi krūvį. Mokinių tėvai (globėjai, rūpintojai) elektroniniu dienynu informuojami apie mokiniui siūlomą suteikti mokymosi pagalbą, apie mokinio daromą pažangą.</w:t>
      </w:r>
    </w:p>
    <w:p w:rsidR="00E32ABD" w:rsidRPr="0079272B" w:rsidRDefault="0093226C" w:rsidP="00E32ABD">
      <w:pPr>
        <w:ind w:left="-567" w:firstLine="567"/>
        <w:jc w:val="both"/>
        <w:outlineLvl w:val="0"/>
        <w:rPr>
          <w:lang w:eastAsia="ja-JP"/>
        </w:rPr>
      </w:pPr>
      <w:r w:rsidRPr="0079272B">
        <w:rPr>
          <w:rFonts w:eastAsia="Calibri"/>
          <w:color w:val="000000"/>
          <w:lang w:eastAsia="lt-LT"/>
        </w:rPr>
        <w:t xml:space="preserve">     </w:t>
      </w:r>
      <w:r w:rsidR="00E32ABD" w:rsidRPr="0079272B">
        <w:rPr>
          <w:rFonts w:eastAsia="Calibri"/>
          <w:color w:val="000000"/>
          <w:lang w:eastAsia="lt-LT"/>
        </w:rPr>
        <w:t>3</w:t>
      </w:r>
      <w:r w:rsidR="00C319D7" w:rsidRPr="0079272B">
        <w:rPr>
          <w:rFonts w:eastAsia="Calibri"/>
          <w:color w:val="000000"/>
          <w:lang w:eastAsia="lt-LT"/>
        </w:rPr>
        <w:t>4</w:t>
      </w:r>
      <w:r w:rsidR="00E32ABD" w:rsidRPr="0079272B">
        <w:rPr>
          <w:rFonts w:eastAsia="Calibri"/>
          <w:color w:val="000000"/>
          <w:lang w:eastAsia="lt-LT"/>
        </w:rPr>
        <w:t>. Mokiniams, kurie mokosi pagal pagrindinio ugdymo programą, maksimalus pamokų skaičius per savaitę gali būti 10 procentų didesnis už minimalų skiriamų pamokų skaičių, nurodytą Bendrųjų ugdymo planų 124 punkte</w:t>
      </w:r>
      <w:r w:rsidR="00E32ABD" w:rsidRPr="0079272B">
        <w:t xml:space="preserve">, pasirenkamiesiems dalykams, dalykų moduliams, ilgalaikėms konsultacijoms, suderinus su tėvais (globėjais, rūpintojais). </w:t>
      </w:r>
    </w:p>
    <w:p w:rsidR="0048258C" w:rsidRPr="0079272B" w:rsidRDefault="0093226C" w:rsidP="00A36BA2">
      <w:pPr>
        <w:ind w:left="-567" w:firstLine="567"/>
        <w:jc w:val="both"/>
        <w:rPr>
          <w:rFonts w:eastAsia="Times New Roman"/>
        </w:rPr>
      </w:pPr>
      <w:r w:rsidRPr="0079272B">
        <w:rPr>
          <w:rFonts w:eastAsia="Times New Roman"/>
        </w:rPr>
        <w:t xml:space="preserve">     </w:t>
      </w:r>
      <w:r w:rsidR="00E17B9F" w:rsidRPr="0079272B">
        <w:rPr>
          <w:rFonts w:eastAsia="Times New Roman"/>
        </w:rPr>
        <w:t>3</w:t>
      </w:r>
      <w:r w:rsidR="00C319D7" w:rsidRPr="0079272B">
        <w:rPr>
          <w:rFonts w:eastAsia="Times New Roman"/>
        </w:rPr>
        <w:t>5</w:t>
      </w:r>
      <w:r w:rsidR="0048258C" w:rsidRPr="0079272B">
        <w:rPr>
          <w:rFonts w:eastAsia="Times New Roman"/>
        </w:rPr>
        <w:t>. Mokinys, pateikęs raštišką tėvų</w:t>
      </w:r>
      <w:r w:rsidR="00E17B9F" w:rsidRPr="0079272B">
        <w:rPr>
          <w:rFonts w:eastAsia="Times New Roman"/>
        </w:rPr>
        <w:t xml:space="preserve"> </w:t>
      </w:r>
      <w:r w:rsidR="00E17B9F" w:rsidRPr="0079272B">
        <w:t xml:space="preserve">(globėjų, rūpintojų) </w:t>
      </w:r>
      <w:r w:rsidR="0048258C" w:rsidRPr="0079272B">
        <w:rPr>
          <w:rFonts w:eastAsia="Times New Roman"/>
        </w:rPr>
        <w:t xml:space="preserve"> prašymą, mokyklos vadovo įsakymu gali būti atleidžiamas nuo menų (dailės, muzikos) ir kūno kultūros pamokų lankymo, jeigu:</w:t>
      </w:r>
    </w:p>
    <w:p w:rsidR="0048258C" w:rsidRPr="0079272B" w:rsidRDefault="0093226C" w:rsidP="0048258C">
      <w:pPr>
        <w:jc w:val="both"/>
        <w:rPr>
          <w:rFonts w:eastAsia="Times New Roman"/>
        </w:rPr>
      </w:pPr>
      <w:r w:rsidRPr="0079272B">
        <w:rPr>
          <w:rFonts w:eastAsia="Times New Roman"/>
        </w:rPr>
        <w:t xml:space="preserve">     </w:t>
      </w:r>
      <w:r w:rsidR="00E17B9F" w:rsidRPr="0079272B">
        <w:rPr>
          <w:rFonts w:eastAsia="Times New Roman"/>
        </w:rPr>
        <w:t>3</w:t>
      </w:r>
      <w:r w:rsidR="00C319D7" w:rsidRPr="0079272B">
        <w:rPr>
          <w:rFonts w:eastAsia="Times New Roman"/>
        </w:rPr>
        <w:t>5</w:t>
      </w:r>
      <w:r w:rsidR="0048258C" w:rsidRPr="0079272B">
        <w:rPr>
          <w:rFonts w:eastAsia="Times New Roman"/>
        </w:rPr>
        <w:t xml:space="preserve">.1. mokosi dailės, choreografijos, muzikos, </w:t>
      </w:r>
      <w:r w:rsidR="00FD324D" w:rsidRPr="0079272B">
        <w:rPr>
          <w:rFonts w:eastAsia="Times New Roman"/>
        </w:rPr>
        <w:t>meno mokyklose ar yra jas baigę;</w:t>
      </w:r>
      <w:r w:rsidR="0048258C" w:rsidRPr="0079272B">
        <w:rPr>
          <w:rFonts w:eastAsia="Times New Roman"/>
        </w:rPr>
        <w:tab/>
      </w:r>
    </w:p>
    <w:p w:rsidR="0048258C" w:rsidRPr="0079272B" w:rsidRDefault="0093226C" w:rsidP="0048258C">
      <w:pPr>
        <w:jc w:val="both"/>
        <w:rPr>
          <w:rFonts w:eastAsia="Times New Roman"/>
        </w:rPr>
      </w:pPr>
      <w:r w:rsidRPr="0079272B">
        <w:rPr>
          <w:rFonts w:eastAsia="Times New Roman"/>
        </w:rPr>
        <w:t xml:space="preserve">     </w:t>
      </w:r>
      <w:r w:rsidR="00E17B9F" w:rsidRPr="0079272B">
        <w:rPr>
          <w:rFonts w:eastAsia="Times New Roman"/>
        </w:rPr>
        <w:t>3</w:t>
      </w:r>
      <w:r w:rsidR="00C319D7" w:rsidRPr="0079272B">
        <w:rPr>
          <w:rFonts w:eastAsia="Times New Roman"/>
        </w:rPr>
        <w:t>5</w:t>
      </w:r>
      <w:r w:rsidR="0048258C" w:rsidRPr="0079272B">
        <w:rPr>
          <w:rFonts w:eastAsia="Times New Roman"/>
        </w:rPr>
        <w:t>.2. mokosi sporto srities nefor</w:t>
      </w:r>
      <w:r w:rsidR="00FD324D" w:rsidRPr="0079272B">
        <w:rPr>
          <w:rFonts w:eastAsia="Times New Roman"/>
        </w:rPr>
        <w:t>maliojo švietimo įstaigose;</w:t>
      </w:r>
    </w:p>
    <w:p w:rsidR="0048258C" w:rsidRPr="0079272B" w:rsidRDefault="0093226C" w:rsidP="00A36BA2">
      <w:pPr>
        <w:ind w:left="-567" w:firstLine="567"/>
        <w:jc w:val="both"/>
        <w:rPr>
          <w:rFonts w:eastAsia="Times New Roman"/>
        </w:rPr>
      </w:pPr>
      <w:r w:rsidRPr="0079272B">
        <w:rPr>
          <w:rFonts w:eastAsia="Times New Roman"/>
        </w:rPr>
        <w:t xml:space="preserve">     </w:t>
      </w:r>
      <w:r w:rsidR="00E17B9F" w:rsidRPr="0079272B">
        <w:rPr>
          <w:rFonts w:eastAsia="Times New Roman"/>
        </w:rPr>
        <w:t>3</w:t>
      </w:r>
      <w:r w:rsidR="00C319D7" w:rsidRPr="0079272B">
        <w:rPr>
          <w:rFonts w:eastAsia="Times New Roman"/>
        </w:rPr>
        <w:t>6</w:t>
      </w:r>
      <w:r w:rsidR="0048258C" w:rsidRPr="0079272B">
        <w:rPr>
          <w:rFonts w:eastAsia="Times New Roman"/>
        </w:rPr>
        <w:t>. Mokinys, atleistas nuo atitinkamų menų ar sporto srities dalykų pamokų, tuo metu gali užsiimti kita veikla: skaityti spaudą, grožinę literatūrą, ruošti namų darbus, vykdyti socialinę</w:t>
      </w:r>
      <w:r w:rsidR="00B81463" w:rsidRPr="0079272B">
        <w:rPr>
          <w:rFonts w:eastAsia="Times New Roman"/>
        </w:rPr>
        <w:t xml:space="preserve"> pilietinę</w:t>
      </w:r>
      <w:r w:rsidR="0048258C" w:rsidRPr="0079272B">
        <w:rPr>
          <w:rFonts w:eastAsia="Times New Roman"/>
        </w:rPr>
        <w:t xml:space="preserve"> veiklą, atlikti numatytas užduotis kompiuteriu, žaisti šaškėmis, šachmatais ar kitus stalo žaidimus ir pan. arba mokytis individualiai. Mokykla, suderinusi su tėvais </w:t>
      </w:r>
      <w:r w:rsidR="0048258C" w:rsidRPr="0079272B">
        <w:t>(globėjais, rūpintojais)</w:t>
      </w:r>
      <w:r w:rsidR="0048258C" w:rsidRPr="0079272B">
        <w:rPr>
          <w:rFonts w:eastAsia="Times New Roman"/>
        </w:rPr>
        <w:t>, užtikrina mokinio, atleisto nuo pamokų, saugumą.</w:t>
      </w:r>
    </w:p>
    <w:p w:rsidR="0048258C" w:rsidRPr="0079272B" w:rsidRDefault="0093226C" w:rsidP="0048258C">
      <w:pPr>
        <w:jc w:val="both"/>
        <w:rPr>
          <w:rFonts w:eastAsia="Times New Roman"/>
        </w:rPr>
      </w:pPr>
      <w:r w:rsidRPr="0079272B">
        <w:rPr>
          <w:rFonts w:eastAsia="Times New Roman"/>
          <w:i/>
        </w:rPr>
        <w:t xml:space="preserve">     </w:t>
      </w:r>
      <w:r w:rsidR="0048258C" w:rsidRPr="0079272B">
        <w:rPr>
          <w:rFonts w:eastAsia="Times New Roman"/>
          <w:i/>
        </w:rPr>
        <w:t>Priedas Nr. 4</w:t>
      </w:r>
      <w:r w:rsidR="0048258C" w:rsidRPr="0079272B">
        <w:rPr>
          <w:rFonts w:eastAsia="Times New Roman"/>
        </w:rPr>
        <w:t xml:space="preserve"> Mokinių mokymosi krūvių reguliavimo priemonių planas</w:t>
      </w:r>
      <w:r w:rsidR="00E17B9F" w:rsidRPr="0079272B">
        <w:rPr>
          <w:rFonts w:eastAsia="Times New Roman"/>
        </w:rPr>
        <w:t>.</w:t>
      </w:r>
    </w:p>
    <w:p w:rsidR="0048258C" w:rsidRPr="0079272B" w:rsidRDefault="0093226C" w:rsidP="0048258C">
      <w:pPr>
        <w:jc w:val="both"/>
        <w:rPr>
          <w:rFonts w:eastAsia="Times New Roman"/>
        </w:rPr>
      </w:pPr>
      <w:r w:rsidRPr="0079272B">
        <w:rPr>
          <w:rFonts w:eastAsia="Times New Roman"/>
          <w:i/>
        </w:rPr>
        <w:t xml:space="preserve">     </w:t>
      </w:r>
      <w:r w:rsidR="0048258C" w:rsidRPr="0079272B">
        <w:rPr>
          <w:rFonts w:eastAsia="Times New Roman"/>
          <w:i/>
        </w:rPr>
        <w:t>Priedas Nr. 5</w:t>
      </w:r>
      <w:r w:rsidR="0048258C" w:rsidRPr="0079272B">
        <w:rPr>
          <w:rFonts w:eastAsia="Times New Roman"/>
        </w:rPr>
        <w:t xml:space="preserve"> Dalykų programų skirtumo likvidavimo tvarka</w:t>
      </w:r>
      <w:r w:rsidR="00E17B9F" w:rsidRPr="0079272B">
        <w:rPr>
          <w:rFonts w:eastAsia="Times New Roman"/>
        </w:rPr>
        <w:t>.</w:t>
      </w:r>
    </w:p>
    <w:p w:rsidR="0048258C" w:rsidRPr="0079272B" w:rsidRDefault="0093226C" w:rsidP="00A36BA2">
      <w:pPr>
        <w:ind w:left="-567" w:firstLine="567"/>
        <w:jc w:val="both"/>
        <w:rPr>
          <w:rFonts w:eastAsia="Times New Roman"/>
          <w:szCs w:val="16"/>
        </w:rPr>
      </w:pPr>
      <w:r w:rsidRPr="0079272B">
        <w:rPr>
          <w:rFonts w:eastAsia="Times New Roman"/>
          <w:sz w:val="16"/>
          <w:szCs w:val="16"/>
        </w:rPr>
        <w:t xml:space="preserve">      </w:t>
      </w:r>
      <w:r w:rsidR="0048258C" w:rsidRPr="0079272B">
        <w:rPr>
          <w:rFonts w:eastAsia="Times New Roman"/>
          <w:i/>
          <w:szCs w:val="16"/>
        </w:rPr>
        <w:t xml:space="preserve">Priedas Nr. </w:t>
      </w:r>
      <w:r w:rsidR="00E17B9F" w:rsidRPr="0079272B">
        <w:rPr>
          <w:rFonts w:eastAsia="Times New Roman"/>
          <w:i/>
          <w:szCs w:val="16"/>
        </w:rPr>
        <w:t>6</w:t>
      </w:r>
      <w:r w:rsidR="0048258C" w:rsidRPr="0079272B">
        <w:rPr>
          <w:rFonts w:eastAsia="Times New Roman"/>
          <w:szCs w:val="16"/>
        </w:rPr>
        <w:t xml:space="preserve"> Mokinių, lankančių specializuotas valstybines ar savivaldybės meno ar sporto mokyklas, privalomų atitinkamo dalyko pamokų nelankymo ir atsiskaitymo už jį tvarka</w:t>
      </w:r>
      <w:r w:rsidR="00E17B9F" w:rsidRPr="0079272B">
        <w:rPr>
          <w:rFonts w:eastAsia="Times New Roman"/>
          <w:szCs w:val="16"/>
        </w:rPr>
        <w:t>.</w:t>
      </w:r>
    </w:p>
    <w:p w:rsidR="0048258C" w:rsidRPr="0079272B" w:rsidRDefault="0093226C" w:rsidP="0048258C">
      <w:pPr>
        <w:spacing w:after="120"/>
        <w:jc w:val="both"/>
        <w:rPr>
          <w:rFonts w:eastAsia="Times New Roman"/>
        </w:rPr>
      </w:pPr>
      <w:r w:rsidRPr="0079272B">
        <w:rPr>
          <w:rFonts w:eastAsia="Times New Roman"/>
          <w:sz w:val="16"/>
          <w:szCs w:val="16"/>
        </w:rPr>
        <w:t xml:space="preserve">        </w:t>
      </w:r>
      <w:r w:rsidR="0048258C" w:rsidRPr="0079272B">
        <w:rPr>
          <w:rFonts w:eastAsia="Times New Roman"/>
          <w:i/>
        </w:rPr>
        <w:t>Priedas Nr. 7</w:t>
      </w:r>
      <w:r w:rsidR="0048258C" w:rsidRPr="0079272B">
        <w:rPr>
          <w:rFonts w:eastAsia="Times New Roman"/>
        </w:rPr>
        <w:t xml:space="preserve">  Mokinių, atleistų nuo kūno kultūros ir menų pamokų, užimtumo tvarka</w:t>
      </w:r>
      <w:r w:rsidR="00E17B9F" w:rsidRPr="0079272B">
        <w:rPr>
          <w:rFonts w:eastAsia="Times New Roman"/>
        </w:rPr>
        <w:t>.</w:t>
      </w:r>
      <w:r w:rsidR="0048258C" w:rsidRPr="0079272B">
        <w:rPr>
          <w:rFonts w:eastAsia="Times New Roman"/>
        </w:rPr>
        <w:t xml:space="preserve">   </w:t>
      </w:r>
    </w:p>
    <w:p w:rsidR="00E53FE4" w:rsidRPr="0079272B" w:rsidRDefault="00E53FE4" w:rsidP="0048258C">
      <w:pPr>
        <w:spacing w:after="120"/>
        <w:jc w:val="both"/>
        <w:rPr>
          <w:rFonts w:eastAsia="Times New Roman"/>
        </w:rPr>
      </w:pPr>
    </w:p>
    <w:p w:rsidR="009B076B" w:rsidRPr="0079272B" w:rsidRDefault="009B076B" w:rsidP="009B076B">
      <w:pPr>
        <w:suppressAutoHyphens w:val="0"/>
        <w:autoSpaceDE w:val="0"/>
        <w:autoSpaceDN w:val="0"/>
        <w:adjustRightInd w:val="0"/>
        <w:ind w:firstLine="426"/>
        <w:jc w:val="center"/>
        <w:rPr>
          <w:b/>
        </w:rPr>
      </w:pPr>
      <w:r w:rsidRPr="0079272B">
        <w:rPr>
          <w:b/>
        </w:rPr>
        <w:t xml:space="preserve">ŠEŠTAS SKIRSNIS </w:t>
      </w:r>
    </w:p>
    <w:p w:rsidR="009B076B" w:rsidRPr="0079272B" w:rsidRDefault="009B076B" w:rsidP="009B076B">
      <w:pPr>
        <w:tabs>
          <w:tab w:val="left" w:pos="6300"/>
        </w:tabs>
        <w:ind w:firstLine="426"/>
        <w:jc w:val="center"/>
        <w:rPr>
          <w:b/>
          <w:bCs/>
        </w:rPr>
      </w:pPr>
      <w:r w:rsidRPr="0079272B">
        <w:rPr>
          <w:b/>
          <w:bCs/>
        </w:rPr>
        <w:t>MOKINIŲ MOKYMOSI PASIEKIMŲ IR PAŽANGOS VERTINIMAS</w:t>
      </w:r>
    </w:p>
    <w:p w:rsidR="009B076B" w:rsidRPr="0079272B" w:rsidRDefault="009B076B" w:rsidP="009B076B">
      <w:pPr>
        <w:tabs>
          <w:tab w:val="left" w:pos="6300"/>
        </w:tabs>
        <w:ind w:firstLine="426"/>
        <w:jc w:val="center"/>
      </w:pPr>
    </w:p>
    <w:p w:rsidR="00E17B9F" w:rsidRPr="0079272B" w:rsidRDefault="0093226C" w:rsidP="0093226C">
      <w:pPr>
        <w:tabs>
          <w:tab w:val="left" w:pos="6300"/>
        </w:tabs>
        <w:ind w:left="-567" w:firstLine="426"/>
        <w:jc w:val="both"/>
      </w:pPr>
      <w:r w:rsidRPr="0079272B">
        <w:t xml:space="preserve">       </w:t>
      </w:r>
      <w:r w:rsidR="00E17B9F" w:rsidRPr="0079272B">
        <w:t>3</w:t>
      </w:r>
      <w:r w:rsidR="00C319D7" w:rsidRPr="0079272B">
        <w:t>7</w:t>
      </w:r>
      <w:r w:rsidR="009B076B" w:rsidRPr="0079272B">
        <w:t>. Mokinių mokymosi pasiekimų ir pažangos vertinimas yra mokyklos ugdymo turinio dalis</w:t>
      </w:r>
      <w:r w:rsidR="00267A49" w:rsidRPr="0079272B">
        <w:t>,</w:t>
      </w:r>
      <w:r w:rsidR="009B076B" w:rsidRPr="0079272B">
        <w:t xml:space="preserve"> </w:t>
      </w:r>
      <w:r w:rsidR="00267A49" w:rsidRPr="0079272B">
        <w:t>kuri</w:t>
      </w:r>
      <w:r w:rsidR="009B076B" w:rsidRPr="0079272B">
        <w:t xml:space="preserve"> der</w:t>
      </w:r>
      <w:r w:rsidR="00267A49" w:rsidRPr="0079272B">
        <w:t>a</w:t>
      </w:r>
      <w:r w:rsidR="009B076B" w:rsidRPr="0079272B">
        <w:t xml:space="preserve"> su keliamais ugdymo tikslais. Vertinant mokinių pasiekimus ir pažangą vadovaujamasi Ugdymo programų aprašu, </w:t>
      </w:r>
      <w:r w:rsidR="00267A49" w:rsidRPr="0079272B">
        <w:t xml:space="preserve">Pradinio ir pagrindinio ugdymo </w:t>
      </w:r>
      <w:r w:rsidR="009B076B" w:rsidRPr="0079272B">
        <w:t>bendrosiomis programomis, Nuosekliojo mokymosi pagal bendrojo ugdymo programas tvarkos aprašu ir kitais teisės aktais, reglamentuojančiais mokinių pasiekimų ir pažangos vertinimą.</w:t>
      </w:r>
      <w:r w:rsidR="00267A49" w:rsidRPr="0079272B">
        <w:t xml:space="preserve"> </w:t>
      </w:r>
    </w:p>
    <w:p w:rsidR="009B076B" w:rsidRPr="0079272B" w:rsidRDefault="00955F88" w:rsidP="0093226C">
      <w:pPr>
        <w:ind w:left="-567" w:firstLine="567"/>
        <w:jc w:val="both"/>
        <w:rPr>
          <w:rFonts w:eastAsia="Times New Roman"/>
          <w:lang w:eastAsia="lt-LT"/>
        </w:rPr>
      </w:pPr>
      <w:r w:rsidRPr="0079272B">
        <w:rPr>
          <w:i/>
        </w:rPr>
        <w:t xml:space="preserve">  </w:t>
      </w:r>
      <w:r w:rsidR="00D776C6" w:rsidRPr="0079272B">
        <w:rPr>
          <w:i/>
        </w:rPr>
        <w:t xml:space="preserve"> </w:t>
      </w:r>
      <w:r w:rsidR="009B076B" w:rsidRPr="0079272B">
        <w:rPr>
          <w:i/>
        </w:rPr>
        <w:t>Priedas Nr. 3.</w:t>
      </w:r>
      <w:r w:rsidR="00E17B9F" w:rsidRPr="0079272B">
        <w:rPr>
          <w:rFonts w:eastAsia="Times New Roman"/>
          <w:b/>
          <w:lang w:eastAsia="lt-LT"/>
        </w:rPr>
        <w:t xml:space="preserve"> </w:t>
      </w:r>
      <w:r w:rsidR="00E17B9F" w:rsidRPr="0079272B">
        <w:rPr>
          <w:rFonts w:eastAsia="Times New Roman"/>
          <w:lang w:eastAsia="lt-LT"/>
        </w:rPr>
        <w:t>Mokinių pažangos ir pasiekimų vertinimo, lankomumo apskaitos tėvų (globėjų, rūpintojų) informavimo tvarkos aprašas.</w:t>
      </w:r>
    </w:p>
    <w:p w:rsidR="009B076B" w:rsidRPr="0079272B" w:rsidRDefault="0093226C" w:rsidP="0093226C">
      <w:pPr>
        <w:tabs>
          <w:tab w:val="left" w:pos="6300"/>
        </w:tabs>
        <w:ind w:left="-567"/>
        <w:jc w:val="both"/>
      </w:pPr>
      <w:r w:rsidRPr="0079272B">
        <w:t xml:space="preserve">             </w:t>
      </w:r>
      <w:r w:rsidR="00E17B9F" w:rsidRPr="0079272B">
        <w:t>3</w:t>
      </w:r>
      <w:r w:rsidR="00C319D7" w:rsidRPr="0079272B">
        <w:t>8</w:t>
      </w:r>
      <w:r w:rsidR="009B076B" w:rsidRPr="0079272B">
        <w:t xml:space="preserve">. </w:t>
      </w:r>
      <w:r w:rsidR="003247EE" w:rsidRPr="0079272B">
        <w:t>Mokytojai, švietimo pagalbos specialistai</w:t>
      </w:r>
      <w:r w:rsidR="003247EE" w:rsidRPr="0079272B">
        <w:rPr>
          <w:sz w:val="23"/>
          <w:szCs w:val="23"/>
        </w:rPr>
        <w:t xml:space="preserve"> </w:t>
      </w:r>
      <w:r w:rsidR="003247EE" w:rsidRPr="0079272B">
        <w:t>p</w:t>
      </w:r>
      <w:r w:rsidR="009B076B" w:rsidRPr="0079272B">
        <w:t>lanuoja mokinių, pradedančių mokytis pagal pradinio ugdymo programą, pažangos ir p</w:t>
      </w:r>
      <w:r w:rsidR="003247EE" w:rsidRPr="0079272B">
        <w:t>asiekimų vertinimą atsižvelgia</w:t>
      </w:r>
      <w:r w:rsidR="009B076B" w:rsidRPr="0079272B">
        <w:t xml:space="preserve"> į priešmokyklinio ugdymo programos baigimo apraše pateiktą  ugdytinio vertinimo informaciją.</w:t>
      </w:r>
    </w:p>
    <w:p w:rsidR="009B076B" w:rsidRPr="0079272B" w:rsidRDefault="0093226C" w:rsidP="0093226C">
      <w:pPr>
        <w:tabs>
          <w:tab w:val="left" w:pos="6300"/>
        </w:tabs>
        <w:ind w:left="-567"/>
        <w:jc w:val="both"/>
      </w:pPr>
      <w:r w:rsidRPr="0079272B">
        <w:t xml:space="preserve">             </w:t>
      </w:r>
      <w:r w:rsidR="00603CC6" w:rsidRPr="0079272B">
        <w:t>3</w:t>
      </w:r>
      <w:r w:rsidR="00C319D7" w:rsidRPr="0079272B">
        <w:t>9</w:t>
      </w:r>
      <w:r w:rsidR="009B076B" w:rsidRPr="0079272B">
        <w:t xml:space="preserve">. </w:t>
      </w:r>
      <w:r w:rsidR="003247EE" w:rsidRPr="0079272B">
        <w:t>Mokytojai, švietimo pagalbos specialistai</w:t>
      </w:r>
      <w:r w:rsidR="003247EE" w:rsidRPr="0079272B">
        <w:rPr>
          <w:sz w:val="23"/>
          <w:szCs w:val="23"/>
        </w:rPr>
        <w:t xml:space="preserve"> </w:t>
      </w:r>
      <w:r w:rsidR="003247EE" w:rsidRPr="0079272B">
        <w:t>planuoja mokinių</w:t>
      </w:r>
      <w:r w:rsidR="009B076B" w:rsidRPr="0079272B">
        <w:t>, pradedančių mokytis pagal pagrindinio ugdymo programą, pažangos ir p</w:t>
      </w:r>
      <w:r w:rsidR="003247EE" w:rsidRPr="0079272B">
        <w:t>asiekimų vertinimą atsižvelgia</w:t>
      </w:r>
      <w:r w:rsidR="009B076B" w:rsidRPr="0079272B">
        <w:t xml:space="preserve"> į pradinio ugdymo programos baigimo pasiekimų ir pažangos vertinimo apraše pateiktą informaciją.</w:t>
      </w:r>
    </w:p>
    <w:p w:rsidR="003247EE" w:rsidRPr="0079272B" w:rsidRDefault="0093226C" w:rsidP="0093226C">
      <w:pPr>
        <w:tabs>
          <w:tab w:val="left" w:pos="6300"/>
        </w:tabs>
        <w:ind w:left="-567" w:firstLine="426"/>
        <w:jc w:val="both"/>
      </w:pPr>
      <w:r w:rsidRPr="0079272B">
        <w:t xml:space="preserve">      </w:t>
      </w:r>
      <w:r w:rsidR="00C319D7" w:rsidRPr="0079272B">
        <w:t>40</w:t>
      </w:r>
      <w:r w:rsidR="009B076B" w:rsidRPr="0079272B">
        <w:t xml:space="preserve">. </w:t>
      </w:r>
      <w:r w:rsidR="003247EE" w:rsidRPr="0079272B">
        <w:t xml:space="preserve">Mokyklos ugdymo procese derinamas formuojamasis, diagnostinis ir apibendrinamasis vertinimas. </w:t>
      </w:r>
    </w:p>
    <w:p w:rsidR="00165CB2" w:rsidRPr="0079272B" w:rsidRDefault="0093226C"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603CC6" w:rsidRPr="0079272B">
        <w:rPr>
          <w:rFonts w:eastAsia="Calibri"/>
          <w:color w:val="000000"/>
          <w:lang w:eastAsia="lt-LT"/>
        </w:rPr>
        <w:t>4</w:t>
      </w:r>
      <w:r w:rsidR="00C319D7" w:rsidRPr="0079272B">
        <w:rPr>
          <w:rFonts w:eastAsia="Calibri"/>
          <w:color w:val="000000"/>
          <w:lang w:eastAsia="lt-LT"/>
        </w:rPr>
        <w:t>1</w:t>
      </w:r>
      <w:r w:rsidR="00165CB2" w:rsidRPr="0079272B">
        <w:rPr>
          <w:rFonts w:eastAsia="Calibri"/>
          <w:color w:val="000000"/>
          <w:lang w:eastAsia="lt-LT"/>
        </w:rPr>
        <w:t xml:space="preserve">. Mokykloje įdiegta individualios mokinio pažangos stebėjimo sistema. Individualios mokinio pažangos vertinime dalyvauja pats mokinys, jo tėvai (globėjai, rūpintojai), ugdantys mokytojai ir kiti švietimo specialistai. Atsižvelgus į vertinimo informaciją, koreguojamas mokinio mokymasis. </w:t>
      </w:r>
    </w:p>
    <w:p w:rsidR="005414CB" w:rsidRPr="0079272B" w:rsidRDefault="0093226C" w:rsidP="0093226C">
      <w:pPr>
        <w:suppressAutoHyphens w:val="0"/>
        <w:autoSpaceDE w:val="0"/>
        <w:autoSpaceDN w:val="0"/>
        <w:adjustRightInd w:val="0"/>
        <w:ind w:left="-567" w:firstLine="567"/>
        <w:jc w:val="both"/>
        <w:rPr>
          <w:rFonts w:eastAsia="Calibri"/>
          <w:color w:val="000000"/>
          <w:sz w:val="23"/>
          <w:szCs w:val="23"/>
          <w:lang w:eastAsia="lt-LT"/>
        </w:rPr>
      </w:pPr>
      <w:r w:rsidRPr="0079272B">
        <w:rPr>
          <w:rFonts w:eastAsia="Calibri"/>
          <w:color w:val="000000"/>
          <w:sz w:val="23"/>
          <w:szCs w:val="23"/>
          <w:lang w:eastAsia="lt-LT"/>
        </w:rPr>
        <w:t xml:space="preserve">   </w:t>
      </w:r>
      <w:r w:rsidR="00C319D7" w:rsidRPr="0079272B">
        <w:rPr>
          <w:rFonts w:eastAsia="Calibri"/>
          <w:color w:val="000000"/>
          <w:sz w:val="23"/>
          <w:szCs w:val="23"/>
          <w:lang w:eastAsia="lt-LT"/>
        </w:rPr>
        <w:t xml:space="preserve"> </w:t>
      </w:r>
      <w:r w:rsidR="00603CC6" w:rsidRPr="0079272B">
        <w:rPr>
          <w:rFonts w:eastAsia="Calibri"/>
          <w:color w:val="000000"/>
          <w:sz w:val="23"/>
          <w:szCs w:val="23"/>
          <w:lang w:eastAsia="lt-LT"/>
        </w:rPr>
        <w:t>4</w:t>
      </w:r>
      <w:r w:rsidR="00C319D7" w:rsidRPr="0079272B">
        <w:rPr>
          <w:rFonts w:eastAsia="Calibri"/>
          <w:color w:val="000000"/>
          <w:sz w:val="23"/>
          <w:szCs w:val="23"/>
          <w:lang w:eastAsia="lt-LT"/>
        </w:rPr>
        <w:t>2</w:t>
      </w:r>
      <w:r w:rsidR="005414CB" w:rsidRPr="0079272B">
        <w:rPr>
          <w:rFonts w:eastAsia="Calibri"/>
          <w:color w:val="000000"/>
          <w:sz w:val="23"/>
          <w:szCs w:val="23"/>
          <w:lang w:eastAsia="lt-LT"/>
        </w:rPr>
        <w:t>. Mokykla Nacionaliniame mokinių pasiekimų patikrinime dalyvauja Jurbarko savivaldybės</w:t>
      </w:r>
      <w:r w:rsidR="00955F88" w:rsidRPr="0079272B">
        <w:rPr>
          <w:rFonts w:eastAsia="Calibri"/>
          <w:color w:val="000000"/>
          <w:sz w:val="23"/>
          <w:szCs w:val="23"/>
          <w:lang w:eastAsia="lt-LT"/>
        </w:rPr>
        <w:t xml:space="preserve"> administracijos</w:t>
      </w:r>
      <w:r w:rsidR="005414CB" w:rsidRPr="0079272B">
        <w:rPr>
          <w:rFonts w:eastAsia="Calibri"/>
          <w:color w:val="000000"/>
          <w:sz w:val="23"/>
          <w:szCs w:val="23"/>
          <w:lang w:eastAsia="lt-LT"/>
        </w:rPr>
        <w:t xml:space="preserve"> Švietimo, kultūros ir sporto skyriaus sprendimu. Mokinio pasiekimų rezultatai neįskaičiuojami į ugdymo laikotarpio (pusmečio) įvertinimą. </w:t>
      </w:r>
    </w:p>
    <w:p w:rsidR="00C24028" w:rsidRPr="0079272B" w:rsidRDefault="0093226C" w:rsidP="0093226C">
      <w:pPr>
        <w:ind w:left="-567"/>
        <w:jc w:val="both"/>
        <w:outlineLvl w:val="0"/>
        <w:rPr>
          <w:rFonts w:eastAsia="Calibri"/>
          <w:color w:val="000000"/>
          <w:sz w:val="23"/>
          <w:szCs w:val="23"/>
          <w:lang w:eastAsia="lt-LT"/>
        </w:rPr>
      </w:pPr>
      <w:r w:rsidRPr="0079272B">
        <w:rPr>
          <w:rFonts w:eastAsia="Calibri"/>
          <w:color w:val="000000"/>
          <w:sz w:val="23"/>
          <w:szCs w:val="23"/>
          <w:lang w:eastAsia="lt-LT"/>
        </w:rPr>
        <w:t xml:space="preserve">              </w:t>
      </w:r>
      <w:r w:rsidR="00603CC6" w:rsidRPr="0079272B">
        <w:rPr>
          <w:rFonts w:eastAsia="Calibri"/>
          <w:color w:val="000000"/>
          <w:sz w:val="23"/>
          <w:szCs w:val="23"/>
          <w:lang w:eastAsia="lt-LT"/>
        </w:rPr>
        <w:t>4</w:t>
      </w:r>
      <w:r w:rsidR="00C319D7" w:rsidRPr="0079272B">
        <w:rPr>
          <w:rFonts w:eastAsia="Calibri"/>
          <w:color w:val="000000"/>
          <w:sz w:val="23"/>
          <w:szCs w:val="23"/>
          <w:lang w:eastAsia="lt-LT"/>
        </w:rPr>
        <w:t>3</w:t>
      </w:r>
      <w:r w:rsidR="005414CB" w:rsidRPr="0079272B">
        <w:rPr>
          <w:rFonts w:eastAsia="Calibri"/>
          <w:color w:val="000000"/>
          <w:sz w:val="23"/>
          <w:szCs w:val="23"/>
          <w:lang w:eastAsia="lt-LT"/>
        </w:rPr>
        <w:t xml:space="preserve">. Mokykla apie mokinių mokymosi pažangą ir pasiekimus mokinius ir jų tėvus (globėjus, rūpintojus) informuoja nustatyta tvarka vadovaujantis Lietuvos Respublikos asmens duomenų teisinės apsaugos įstatymo reikalavimais. </w:t>
      </w:r>
    </w:p>
    <w:p w:rsidR="00C24028" w:rsidRPr="0079272B" w:rsidRDefault="00D776C6" w:rsidP="0093226C">
      <w:pPr>
        <w:ind w:left="-567"/>
        <w:jc w:val="both"/>
        <w:rPr>
          <w:rFonts w:eastAsia="Times New Roman"/>
          <w:lang w:eastAsia="lt-LT"/>
        </w:rPr>
      </w:pPr>
      <w:r w:rsidRPr="0079272B">
        <w:rPr>
          <w:rFonts w:eastAsia="Calibri"/>
          <w:i/>
          <w:color w:val="000000"/>
          <w:sz w:val="23"/>
          <w:szCs w:val="23"/>
          <w:lang w:eastAsia="lt-LT"/>
        </w:rPr>
        <w:t xml:space="preserve">            </w:t>
      </w:r>
      <w:r w:rsidR="0093226C" w:rsidRPr="0079272B">
        <w:rPr>
          <w:rFonts w:eastAsia="Calibri"/>
          <w:i/>
          <w:color w:val="000000"/>
          <w:sz w:val="23"/>
          <w:szCs w:val="23"/>
          <w:lang w:eastAsia="lt-LT"/>
        </w:rPr>
        <w:t xml:space="preserve"> </w:t>
      </w:r>
      <w:r w:rsidR="005414CB" w:rsidRPr="0079272B">
        <w:rPr>
          <w:rFonts w:eastAsia="Calibri"/>
          <w:i/>
          <w:color w:val="000000"/>
          <w:sz w:val="23"/>
          <w:szCs w:val="23"/>
          <w:lang w:eastAsia="lt-LT"/>
        </w:rPr>
        <w:t>Priedas Nr.3</w:t>
      </w:r>
      <w:r w:rsidR="00C24028" w:rsidRPr="0079272B">
        <w:rPr>
          <w:rFonts w:eastAsia="Times New Roman"/>
          <w:lang w:eastAsia="lt-LT"/>
        </w:rPr>
        <w:t xml:space="preserve"> Mokinių pažangos ir pasiekimų vertinimo, lankomumo apskaitos tėvų (globėjų, rūpintojų) informavimo tvarkos aprašas.</w:t>
      </w:r>
    </w:p>
    <w:p w:rsidR="0048258C" w:rsidRPr="0079272B" w:rsidRDefault="0048258C" w:rsidP="00342D8F">
      <w:pPr>
        <w:jc w:val="both"/>
        <w:outlineLvl w:val="0"/>
      </w:pPr>
    </w:p>
    <w:p w:rsidR="001D78B8" w:rsidRPr="0079272B" w:rsidRDefault="005414CB" w:rsidP="00E31C80">
      <w:pPr>
        <w:ind w:firstLine="1260"/>
        <w:jc w:val="center"/>
        <w:outlineLvl w:val="0"/>
        <w:rPr>
          <w:b/>
        </w:rPr>
      </w:pPr>
      <w:r w:rsidRPr="0079272B">
        <w:rPr>
          <w:b/>
        </w:rPr>
        <w:t>SEPTINTAS</w:t>
      </w:r>
      <w:r w:rsidR="001D78B8" w:rsidRPr="0079272B">
        <w:rPr>
          <w:b/>
        </w:rPr>
        <w:t xml:space="preserve"> SKIRSNIS</w:t>
      </w:r>
    </w:p>
    <w:p w:rsidR="001D78B8" w:rsidRPr="0079272B" w:rsidRDefault="001D78B8" w:rsidP="002545F2">
      <w:pPr>
        <w:ind w:firstLine="1260"/>
        <w:jc w:val="center"/>
        <w:outlineLvl w:val="0"/>
        <w:rPr>
          <w:b/>
        </w:rPr>
      </w:pPr>
      <w:r w:rsidRPr="0079272B">
        <w:rPr>
          <w:b/>
        </w:rPr>
        <w:t xml:space="preserve">MOKYMOSI PASIEKIMŲ GERINIMAS IR MOKYMOSI PAGALBOS TEIKIMAS </w:t>
      </w:r>
    </w:p>
    <w:p w:rsidR="001D78B8" w:rsidRPr="0079272B" w:rsidRDefault="001D78B8" w:rsidP="002545F2">
      <w:pPr>
        <w:ind w:firstLine="1260"/>
        <w:jc w:val="center"/>
        <w:outlineLvl w:val="0"/>
      </w:pPr>
    </w:p>
    <w:p w:rsidR="001D78B8" w:rsidRPr="0079272B" w:rsidRDefault="0093226C" w:rsidP="0093226C">
      <w:pPr>
        <w:ind w:left="-567"/>
        <w:jc w:val="both"/>
        <w:outlineLvl w:val="0"/>
      </w:pPr>
      <w:r w:rsidRPr="0079272B">
        <w:t xml:space="preserve">              </w:t>
      </w:r>
      <w:r w:rsidR="00D776C6" w:rsidRPr="0079272B">
        <w:t>4</w:t>
      </w:r>
      <w:r w:rsidR="00C319D7" w:rsidRPr="0079272B">
        <w:t>4</w:t>
      </w:r>
      <w:r w:rsidR="001D78B8" w:rsidRPr="0079272B">
        <w:t>. Mokykl</w:t>
      </w:r>
      <w:r w:rsidR="0048258C" w:rsidRPr="0079272B">
        <w:t>oje</w:t>
      </w:r>
      <w:r w:rsidR="001D78B8" w:rsidRPr="0079272B">
        <w:t xml:space="preserve"> sudar</w:t>
      </w:r>
      <w:r w:rsidR="0048258C" w:rsidRPr="0079272B">
        <w:t>ytos</w:t>
      </w:r>
      <w:r w:rsidR="001D78B8" w:rsidRPr="0079272B">
        <w:t xml:space="preserve"> sąlygas kiekvienam mokiniui mokytis pagal jo gebėjimus ir pasiekti kuo aukštesnius pasiekimus.</w:t>
      </w:r>
    </w:p>
    <w:p w:rsidR="001D78B8" w:rsidRPr="0079272B" w:rsidRDefault="0093226C" w:rsidP="0093226C">
      <w:pPr>
        <w:ind w:left="-567"/>
        <w:jc w:val="both"/>
        <w:outlineLvl w:val="0"/>
      </w:pPr>
      <w:r w:rsidRPr="0079272B">
        <w:t xml:space="preserve">              </w:t>
      </w:r>
      <w:r w:rsidR="00D776C6" w:rsidRPr="0079272B">
        <w:t>4</w:t>
      </w:r>
      <w:r w:rsidR="00C319D7" w:rsidRPr="0079272B">
        <w:t>5</w:t>
      </w:r>
      <w:r w:rsidR="001D78B8" w:rsidRPr="0079272B">
        <w:t xml:space="preserve">. </w:t>
      </w:r>
      <w:r w:rsidR="000F76F9" w:rsidRPr="0079272B">
        <w:t>U</w:t>
      </w:r>
      <w:r w:rsidR="001D78B8" w:rsidRPr="0079272B">
        <w:t xml:space="preserve">ž </w:t>
      </w:r>
      <w:r w:rsidR="006B550C" w:rsidRPr="0079272B">
        <w:t>mokymosi pasiekimų stebėsenos koordinavimą, gerinimą ir mokymosi pagalbos organizavimą</w:t>
      </w:r>
      <w:r w:rsidR="006B550C" w:rsidRPr="0079272B">
        <w:rPr>
          <w:sz w:val="23"/>
          <w:szCs w:val="23"/>
        </w:rPr>
        <w:t xml:space="preserve"> </w:t>
      </w:r>
      <w:r w:rsidR="000F76F9" w:rsidRPr="0079272B">
        <w:t>atsakingas direktoriaus</w:t>
      </w:r>
      <w:r w:rsidR="001D78B8" w:rsidRPr="0079272B">
        <w:t xml:space="preserve"> pav</w:t>
      </w:r>
      <w:r w:rsidR="000F76F9" w:rsidRPr="0079272B">
        <w:t>aduotojas</w:t>
      </w:r>
      <w:r w:rsidR="001D78B8" w:rsidRPr="0079272B">
        <w:t xml:space="preserve"> ugdymui.</w:t>
      </w:r>
    </w:p>
    <w:p w:rsidR="006B550C" w:rsidRPr="0079272B" w:rsidRDefault="0093226C" w:rsidP="006B550C">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 Mokykla, siekdama gerinti mokinių mokymosi pasiekimus: </w:t>
      </w:r>
    </w:p>
    <w:p w:rsidR="006B550C" w:rsidRPr="0079272B" w:rsidRDefault="0093226C" w:rsidP="009322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.1. diegia aukštus mokymosi lūkesčius kiekvienam mokiniui (tarp jų ir žemus pasiekimus turintiems mokiniams), ugdo sąmoningą ir atsakingą požiūrį į mokymąsi; </w:t>
      </w:r>
    </w:p>
    <w:p w:rsidR="006B550C" w:rsidRPr="0079272B" w:rsidRDefault="0093226C" w:rsidP="006B550C">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.2. ugdo mokinių pasididžiavimo savo mokykla, mokymusi jausmus; </w:t>
      </w:r>
    </w:p>
    <w:p w:rsidR="006B550C" w:rsidRPr="0079272B" w:rsidRDefault="0093226C" w:rsidP="006B550C">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.3. ugdo atkaklumą mokantis; </w:t>
      </w:r>
    </w:p>
    <w:p w:rsidR="006B550C" w:rsidRPr="0079272B" w:rsidRDefault="0093226C" w:rsidP="0093226C">
      <w:pPr>
        <w:jc w:val="both"/>
        <w:outlineLvl w:val="0"/>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.4. nuolat aptaria mokinių pasiekimų gerinimo klausimus mokyklos bendruomenėje;</w:t>
      </w:r>
    </w:p>
    <w:p w:rsidR="006B550C" w:rsidRPr="0079272B" w:rsidRDefault="0093226C" w:rsidP="009322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sz w:val="23"/>
          <w:szCs w:val="23"/>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.5. nuolat stebi ugdymosi procesą, laiku nustato, kokios reikia pagalbos ir teikia ją mokiniams, ypatingai iš šeimų, kuriose nepalanki socialinė, ekonominė ir kultūrinė aplinka, migrantams ir kitiems, kurių lietuvių kalba nėra gimtoji, taip pat antramečiaujantiems; </w:t>
      </w:r>
    </w:p>
    <w:p w:rsidR="006B550C" w:rsidRPr="0079272B" w:rsidRDefault="00955F88" w:rsidP="006B550C">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D776C6"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 xml:space="preserve">.6. kartu su mokiniu, mokinio tėvais (globėjais, rūpintojais) vaiko gerovės komisija sprendžia mokinių vėlavimo į pamokas ir jų nelankymo priežastis; </w:t>
      </w:r>
    </w:p>
    <w:p w:rsidR="006B550C" w:rsidRPr="0079272B" w:rsidRDefault="00D776C6"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4</w:t>
      </w:r>
      <w:r w:rsidR="00C319D7" w:rsidRPr="0079272B">
        <w:rPr>
          <w:rFonts w:eastAsia="Calibri"/>
          <w:color w:val="000000"/>
          <w:lang w:eastAsia="lt-LT"/>
        </w:rPr>
        <w:t>6</w:t>
      </w:r>
      <w:r w:rsidR="006B550C" w:rsidRPr="0079272B">
        <w:rPr>
          <w:rFonts w:eastAsia="Calibri"/>
          <w:color w:val="000000"/>
          <w:lang w:eastAsia="lt-LT"/>
        </w:rPr>
        <w:t xml:space="preserve">.7. tobulina mokyklos mokinių pasiekimų ir pažangos vertinimo procesus, itin daug dėmesio skiria grįžtamajam ryšiui, formuojamajam vertinimui pamokoje, diagnostiniam vertinimui; jais grindžia </w:t>
      </w:r>
      <w:r w:rsidR="006B550C" w:rsidRPr="0079272B">
        <w:rPr>
          <w:rFonts w:eastAsia="Calibri"/>
          <w:color w:val="000000"/>
          <w:lang w:eastAsia="lt-LT"/>
        </w:rPr>
        <w:lastRenderedPageBreak/>
        <w:t xml:space="preserve">reikiamus sprendimus dėl įvairių mokinių grupių, klasių mokinių pasiekimų dinamikos, mokytojų ir visos mokyklos indėlio į mokinių pažangą; </w:t>
      </w:r>
    </w:p>
    <w:p w:rsidR="006B550C" w:rsidRPr="0079272B" w:rsidRDefault="00D776C6" w:rsidP="00955F88">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955F88" w:rsidRPr="0079272B">
        <w:rPr>
          <w:rFonts w:eastAsia="Calibri"/>
          <w:color w:val="000000"/>
          <w:lang w:eastAsia="lt-LT"/>
        </w:rPr>
        <w:t xml:space="preserve">          </w:t>
      </w:r>
      <w:r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.8. sudarytos galimybės mokytojams tobulinti profesines žinias, ypatingai dalykines kompetencijas ir gebėjimus, individualizuoti ugdymą, organizuoti ugdymo procesą įvairių gebėjimų ir poreikių mokiniams, berniukams ir mergaitėms. Mokytojai pasitelk</w:t>
      </w:r>
      <w:r w:rsidRPr="0079272B">
        <w:rPr>
          <w:rFonts w:eastAsia="Calibri"/>
          <w:color w:val="000000"/>
          <w:lang w:eastAsia="lt-LT"/>
        </w:rPr>
        <w:t>ia</w:t>
      </w:r>
      <w:r w:rsidR="006B550C" w:rsidRPr="0079272B">
        <w:rPr>
          <w:rFonts w:eastAsia="Calibri"/>
          <w:color w:val="000000"/>
          <w:lang w:eastAsia="lt-LT"/>
        </w:rPr>
        <w:t xml:space="preserve"> švietimo pagalbos specialistus ugdymo turiniui planuoti ir laiku koreguoti, atsižvelgiant į mokinių mokymosi pagalbos poreikius; </w:t>
      </w:r>
    </w:p>
    <w:p w:rsidR="006B550C" w:rsidRPr="0079272B" w:rsidRDefault="00955F88" w:rsidP="00955F88">
      <w:pPr>
        <w:jc w:val="both"/>
        <w:outlineLvl w:val="0"/>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4</w:t>
      </w:r>
      <w:r w:rsidR="00C319D7" w:rsidRPr="0079272B">
        <w:rPr>
          <w:rFonts w:eastAsia="Calibri"/>
          <w:color w:val="000000"/>
          <w:lang w:eastAsia="lt-LT"/>
        </w:rPr>
        <w:t>6</w:t>
      </w:r>
      <w:r w:rsidR="006B550C" w:rsidRPr="0079272B">
        <w:rPr>
          <w:rFonts w:eastAsia="Calibri"/>
          <w:color w:val="000000"/>
          <w:lang w:eastAsia="lt-LT"/>
        </w:rPr>
        <w:t>.9. skatina mokinius rinktis mokymosi strategijas, padedančias atskleisti kūrybingumą.</w:t>
      </w:r>
    </w:p>
    <w:p w:rsidR="006B550C" w:rsidRPr="0079272B" w:rsidRDefault="00955F88"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4</w:t>
      </w:r>
      <w:r w:rsidR="00C319D7" w:rsidRPr="0079272B">
        <w:rPr>
          <w:rFonts w:eastAsia="Calibri"/>
          <w:color w:val="000000"/>
          <w:lang w:eastAsia="lt-LT"/>
        </w:rPr>
        <w:t>7</w:t>
      </w:r>
      <w:r w:rsidR="006B550C" w:rsidRPr="0079272B">
        <w:rPr>
          <w:rFonts w:eastAsia="Calibri"/>
          <w:color w:val="000000"/>
          <w:lang w:eastAsia="lt-LT"/>
        </w:rPr>
        <w:t>. Mokykla užtikrina sisteminę mokymosi pagalbą, kuri apima: žemų pasiekimų prevenciją (iš anksto numat</w:t>
      </w:r>
      <w:r w:rsidR="001C6D81" w:rsidRPr="0079272B">
        <w:rPr>
          <w:rFonts w:eastAsia="Calibri"/>
          <w:color w:val="000000"/>
          <w:lang w:eastAsia="lt-LT"/>
        </w:rPr>
        <w:t>o</w:t>
      </w:r>
      <w:r w:rsidR="006B550C" w:rsidRPr="0079272B">
        <w:rPr>
          <w:rFonts w:eastAsia="Calibri"/>
          <w:color w:val="000000"/>
          <w:lang w:eastAsia="lt-LT"/>
        </w:rPr>
        <w:t xml:space="preserve"> galimus probleminius atvejus ir stengiantis jų išvengti), intervenciją (sprendžia iškilusias problemas) ir žemų pasiekimų kompensacines priemones (suteikia tai, ko mokiniai negali gauti namuose ir pan.). </w:t>
      </w:r>
    </w:p>
    <w:p w:rsidR="006B550C" w:rsidRPr="0079272B" w:rsidRDefault="006B550C"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4</w:t>
      </w:r>
      <w:r w:rsidR="00C319D7" w:rsidRPr="0079272B">
        <w:rPr>
          <w:rFonts w:eastAsia="Calibri"/>
          <w:color w:val="000000"/>
          <w:lang w:eastAsia="lt-LT"/>
        </w:rPr>
        <w:t>8</w:t>
      </w:r>
      <w:r w:rsidRPr="0079272B">
        <w:rPr>
          <w:rFonts w:eastAsia="Calibri"/>
          <w:color w:val="000000"/>
          <w:lang w:eastAsia="lt-LT"/>
        </w:rPr>
        <w:t xml:space="preserve">. Kiekvieno mokinio mokymosi procesas mokykloje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reikiama mokymosi pagalba, rekomenduojama neformaliojo vaikų švietimo veikla mokykloje ar už mokyklos ribų ir kt. </w:t>
      </w:r>
    </w:p>
    <w:p w:rsidR="006B550C" w:rsidRPr="0079272B" w:rsidRDefault="006B550C" w:rsidP="00955F88">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693340" w:rsidRPr="0079272B">
        <w:rPr>
          <w:rFonts w:eastAsia="Calibri"/>
          <w:color w:val="000000"/>
          <w:lang w:eastAsia="lt-LT"/>
        </w:rPr>
        <w:t xml:space="preserve">         </w:t>
      </w:r>
      <w:r w:rsidR="001C6D81" w:rsidRPr="0079272B">
        <w:rPr>
          <w:rFonts w:eastAsia="Calibri"/>
          <w:color w:val="000000"/>
          <w:lang w:eastAsia="lt-LT"/>
        </w:rPr>
        <w:t>4</w:t>
      </w:r>
      <w:r w:rsidR="00C319D7" w:rsidRPr="0079272B">
        <w:rPr>
          <w:rFonts w:eastAsia="Calibri"/>
          <w:color w:val="000000"/>
          <w:lang w:eastAsia="lt-LT"/>
        </w:rPr>
        <w:t>9</w:t>
      </w:r>
      <w:r w:rsidRPr="0079272B">
        <w:rPr>
          <w:rFonts w:eastAsia="Calibri"/>
          <w:color w:val="000000"/>
          <w:lang w:eastAsia="lt-LT"/>
        </w:rPr>
        <w:t xml:space="preserve">. Mokykla mokymosi pagalbą teikia kiekvienam mokiniui, kuriam ji reikalinga. Ypatingai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w:t>
      </w:r>
      <w:r w:rsidR="001C6D81" w:rsidRPr="0079272B">
        <w:rPr>
          <w:rFonts w:eastAsia="Calibri"/>
          <w:color w:val="000000"/>
          <w:lang w:eastAsia="lt-LT"/>
        </w:rPr>
        <w:t>B</w:t>
      </w:r>
      <w:r w:rsidRPr="0079272B">
        <w:rPr>
          <w:rFonts w:eastAsia="Calibri"/>
          <w:color w:val="000000"/>
          <w:lang w:eastAsia="lt-LT"/>
        </w:rPr>
        <w:t>endrosiose</w:t>
      </w:r>
      <w:r w:rsidR="001C6D81" w:rsidRPr="0079272B">
        <w:rPr>
          <w:rFonts w:eastAsia="Calibri"/>
          <w:color w:val="000000"/>
          <w:lang w:eastAsia="lt-LT"/>
        </w:rPr>
        <w:t xml:space="preserve"> ugdymo</w:t>
      </w:r>
      <w:r w:rsidRPr="0079272B">
        <w:rPr>
          <w:rFonts w:eastAsia="Calibri"/>
          <w:color w:val="000000"/>
          <w:lang w:eastAsia="lt-LT"/>
        </w:rPr>
        <w:t xml:space="preserve"> programose, ir mokinys nedaro pažangos; kai per Nacionalinį mokinių pasiekimų patikrinimą mokinys nepasiekia patenkinamo lygmens, kai mokinys demonstruoja aukščiausio lygmens pasiekimus, kitais mokyklos pastebėtais mokymosi pagalbos poreikio atvejais. </w:t>
      </w:r>
    </w:p>
    <w:p w:rsidR="006B550C" w:rsidRPr="0079272B" w:rsidRDefault="00C319D7" w:rsidP="00955F88">
      <w:pPr>
        <w:ind w:left="-567" w:firstLine="993"/>
        <w:jc w:val="both"/>
        <w:outlineLvl w:val="0"/>
        <w:rPr>
          <w:rFonts w:eastAsia="Calibri"/>
          <w:color w:val="000000"/>
          <w:lang w:eastAsia="lt-LT"/>
        </w:rPr>
      </w:pPr>
      <w:r w:rsidRPr="0079272B">
        <w:rPr>
          <w:rFonts w:eastAsia="Calibri"/>
          <w:color w:val="000000"/>
          <w:lang w:eastAsia="lt-LT"/>
        </w:rPr>
        <w:t>50</w:t>
      </w:r>
      <w:r w:rsidR="006B550C" w:rsidRPr="0079272B">
        <w:rPr>
          <w:rFonts w:eastAsia="Calibri"/>
          <w:color w:val="000000"/>
          <w:lang w:eastAsia="lt-LT"/>
        </w:rPr>
        <w:t>. Mokymosi pagalbos teikim</w:t>
      </w:r>
      <w:r w:rsidR="00026338" w:rsidRPr="0079272B">
        <w:rPr>
          <w:rFonts w:eastAsia="Calibri"/>
          <w:color w:val="000000"/>
          <w:lang w:eastAsia="lt-LT"/>
        </w:rPr>
        <w:t>o</w:t>
      </w:r>
      <w:r w:rsidR="006B550C" w:rsidRPr="0079272B">
        <w:rPr>
          <w:rFonts w:eastAsia="Calibri"/>
          <w:color w:val="000000"/>
          <w:lang w:eastAsia="lt-LT"/>
        </w:rPr>
        <w:t xml:space="preserve"> dažnumas ir intensyvumas priklauso nuo jos reikalingumo mokiniui ir mokančio mokytojo rekomendacijų.</w:t>
      </w:r>
    </w:p>
    <w:p w:rsidR="001C6D81" w:rsidRPr="0079272B" w:rsidRDefault="001C6D81" w:rsidP="006B550C">
      <w:pPr>
        <w:ind w:firstLine="426"/>
        <w:jc w:val="both"/>
        <w:outlineLvl w:val="0"/>
      </w:pPr>
      <w:r w:rsidRPr="0079272B">
        <w:t>5</w:t>
      </w:r>
      <w:r w:rsidR="00C319D7" w:rsidRPr="0079272B">
        <w:t>1</w:t>
      </w:r>
      <w:r w:rsidR="00405E7D" w:rsidRPr="0079272B">
        <w:t xml:space="preserve">. Mokykla derina ir veiksmingai taiko mokymosi pagalbos būdus. </w:t>
      </w:r>
    </w:p>
    <w:p w:rsidR="00405E7D" w:rsidRPr="0079272B" w:rsidRDefault="001C6D81" w:rsidP="006B550C">
      <w:pPr>
        <w:ind w:firstLine="426"/>
        <w:jc w:val="both"/>
        <w:outlineLvl w:val="0"/>
      </w:pPr>
      <w:r w:rsidRPr="0079272B">
        <w:t xml:space="preserve">     </w:t>
      </w:r>
      <w:r w:rsidR="00405E7D" w:rsidRPr="0079272B">
        <w:rPr>
          <w:i/>
        </w:rPr>
        <w:t xml:space="preserve">Priedas </w:t>
      </w:r>
      <w:r w:rsidR="00F94B14" w:rsidRPr="0079272B">
        <w:rPr>
          <w:i/>
        </w:rPr>
        <w:t>Nr</w:t>
      </w:r>
      <w:r w:rsidRPr="0079272B">
        <w:rPr>
          <w:i/>
        </w:rPr>
        <w:t xml:space="preserve">.14 </w:t>
      </w:r>
      <w:r w:rsidRPr="0079272B">
        <w:t>Mokinių mokymosi pasiekimų gerinimo planas.</w:t>
      </w:r>
    </w:p>
    <w:p w:rsidR="002A373C" w:rsidRPr="0079272B" w:rsidRDefault="002A373C" w:rsidP="006B550C">
      <w:pPr>
        <w:ind w:firstLine="426"/>
        <w:jc w:val="both"/>
        <w:outlineLvl w:val="0"/>
      </w:pPr>
    </w:p>
    <w:p w:rsidR="00405E7D" w:rsidRPr="0079272B" w:rsidRDefault="00405E7D" w:rsidP="00405E7D">
      <w:pPr>
        <w:suppressAutoHyphens w:val="0"/>
        <w:autoSpaceDE w:val="0"/>
        <w:autoSpaceDN w:val="0"/>
        <w:adjustRightInd w:val="0"/>
        <w:jc w:val="center"/>
        <w:rPr>
          <w:rFonts w:eastAsia="Calibri"/>
          <w:color w:val="000000"/>
          <w:lang w:eastAsia="lt-LT"/>
        </w:rPr>
      </w:pPr>
      <w:r w:rsidRPr="0079272B">
        <w:rPr>
          <w:rFonts w:eastAsia="Calibri"/>
          <w:b/>
          <w:bCs/>
          <w:color w:val="000000"/>
          <w:lang w:eastAsia="lt-LT"/>
        </w:rPr>
        <w:t>AŠTUNTASIS SKIRSNIS</w:t>
      </w:r>
    </w:p>
    <w:p w:rsidR="00405E7D" w:rsidRPr="0079272B" w:rsidRDefault="00405E7D" w:rsidP="00405E7D">
      <w:pPr>
        <w:suppressAutoHyphens w:val="0"/>
        <w:autoSpaceDE w:val="0"/>
        <w:autoSpaceDN w:val="0"/>
        <w:adjustRightInd w:val="0"/>
        <w:jc w:val="center"/>
        <w:rPr>
          <w:rFonts w:eastAsia="Calibri"/>
          <w:b/>
          <w:bCs/>
          <w:color w:val="000000"/>
          <w:lang w:eastAsia="lt-LT"/>
        </w:rPr>
      </w:pPr>
      <w:r w:rsidRPr="0079272B">
        <w:rPr>
          <w:rFonts w:eastAsia="Calibri"/>
          <w:b/>
          <w:bCs/>
          <w:color w:val="000000"/>
          <w:lang w:eastAsia="lt-LT"/>
        </w:rPr>
        <w:t>NEFORMALIOJO VAIKŲ ŠVIETIMO ORGANIZAVIMAS MOKYKLOJE</w:t>
      </w:r>
    </w:p>
    <w:p w:rsidR="00405E7D" w:rsidRPr="0079272B" w:rsidRDefault="00405E7D" w:rsidP="00405E7D">
      <w:pPr>
        <w:suppressAutoHyphens w:val="0"/>
        <w:autoSpaceDE w:val="0"/>
        <w:autoSpaceDN w:val="0"/>
        <w:adjustRightInd w:val="0"/>
        <w:jc w:val="center"/>
        <w:rPr>
          <w:rFonts w:eastAsia="Calibri"/>
          <w:color w:val="000000"/>
          <w:sz w:val="23"/>
          <w:szCs w:val="23"/>
          <w:lang w:eastAsia="lt-LT"/>
        </w:rPr>
      </w:pPr>
    </w:p>
    <w:p w:rsidR="00405E7D" w:rsidRPr="0079272B" w:rsidRDefault="00405E7D"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5</w:t>
      </w:r>
      <w:r w:rsidR="00C319D7" w:rsidRPr="0079272B">
        <w:rPr>
          <w:rFonts w:eastAsia="Calibri"/>
          <w:color w:val="000000"/>
          <w:lang w:eastAsia="lt-LT"/>
        </w:rPr>
        <w:t>2</w:t>
      </w:r>
      <w:r w:rsidR="002C6234" w:rsidRPr="0079272B">
        <w:rPr>
          <w:rFonts w:eastAsia="Calibri"/>
          <w:color w:val="000000"/>
          <w:lang w:eastAsia="lt-LT"/>
        </w:rPr>
        <w:t>. Mokykloje</w:t>
      </w:r>
      <w:r w:rsidRPr="0079272B">
        <w:rPr>
          <w:rFonts w:eastAsia="Calibri"/>
          <w:color w:val="000000"/>
          <w:lang w:eastAsia="lt-LT"/>
        </w:rPr>
        <w:t xml:space="preserve"> sudar</w:t>
      </w:r>
      <w:r w:rsidR="002C6234" w:rsidRPr="0079272B">
        <w:rPr>
          <w:rFonts w:eastAsia="Calibri"/>
          <w:color w:val="000000"/>
          <w:lang w:eastAsia="lt-LT"/>
        </w:rPr>
        <w:t>ytos</w:t>
      </w:r>
      <w:r w:rsidRPr="0079272B">
        <w:rPr>
          <w:rFonts w:eastAsia="Calibri"/>
          <w:color w:val="000000"/>
          <w:lang w:eastAsia="lt-LT"/>
        </w:rPr>
        <w:t xml:space="preserve"> galimyb</w:t>
      </w:r>
      <w:r w:rsidR="001C6D81" w:rsidRPr="0079272B">
        <w:rPr>
          <w:rFonts w:eastAsia="Calibri"/>
          <w:color w:val="000000"/>
          <w:lang w:eastAsia="lt-LT"/>
        </w:rPr>
        <w:t>ė</w:t>
      </w:r>
      <w:r w:rsidRPr="0079272B">
        <w:rPr>
          <w:rFonts w:eastAsia="Calibri"/>
          <w:color w:val="000000"/>
          <w:lang w:eastAsia="lt-LT"/>
        </w:rPr>
        <w:t>s kiekvienam mokiniui, ypa</w:t>
      </w:r>
      <w:r w:rsidR="002C6234" w:rsidRPr="0079272B">
        <w:rPr>
          <w:rFonts w:eastAsia="Calibri"/>
          <w:color w:val="000000"/>
          <w:lang w:eastAsia="lt-LT"/>
        </w:rPr>
        <w:t>tingai turinčiam nepalankias so</w:t>
      </w:r>
      <w:r w:rsidRPr="0079272B">
        <w:rPr>
          <w:rFonts w:eastAsia="Calibri"/>
          <w:color w:val="000000"/>
          <w:lang w:eastAsia="lt-LT"/>
        </w:rPr>
        <w:t xml:space="preserve">cialines, ekonomines, kultūrines sąlygas namuose, turintiems specialiųjų ugdymosi poreikių pasirinkti jo poreikius atliepiančias įvairių krypčių neformaliojo vaikų švietimo programas. </w:t>
      </w:r>
    </w:p>
    <w:p w:rsidR="00405E7D" w:rsidRPr="0079272B" w:rsidRDefault="00405E7D"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5</w:t>
      </w:r>
      <w:r w:rsidR="00C319D7" w:rsidRPr="0079272B">
        <w:rPr>
          <w:rFonts w:eastAsia="Calibri"/>
          <w:color w:val="000000"/>
          <w:lang w:eastAsia="lt-LT"/>
        </w:rPr>
        <w:t>3</w:t>
      </w:r>
      <w:r w:rsidRPr="0079272B">
        <w:rPr>
          <w:rFonts w:eastAsia="Calibri"/>
          <w:color w:val="000000"/>
          <w:lang w:eastAsia="lt-LT"/>
        </w:rPr>
        <w:t>. Mokykla kiekvienų mokslo metų pabaigoje, bendradarbi</w:t>
      </w:r>
      <w:r w:rsidR="00457B19" w:rsidRPr="0079272B">
        <w:rPr>
          <w:rFonts w:eastAsia="Calibri"/>
          <w:color w:val="000000"/>
          <w:lang w:eastAsia="lt-LT"/>
        </w:rPr>
        <w:t xml:space="preserve">audama su Mokinių taryba </w:t>
      </w:r>
      <w:r w:rsidR="002C6234" w:rsidRPr="0079272B">
        <w:rPr>
          <w:rFonts w:eastAsia="Calibri"/>
          <w:color w:val="000000"/>
          <w:lang w:eastAsia="lt-LT"/>
        </w:rPr>
        <w:t>pa</w:t>
      </w:r>
      <w:r w:rsidR="00457B19" w:rsidRPr="0079272B">
        <w:rPr>
          <w:rFonts w:eastAsia="Calibri"/>
          <w:color w:val="000000"/>
          <w:lang w:eastAsia="lt-LT"/>
        </w:rPr>
        <w:t>rengia mokinių apklausą</w:t>
      </w:r>
      <w:r w:rsidRPr="0079272B">
        <w:rPr>
          <w:rFonts w:eastAsia="Calibri"/>
          <w:color w:val="000000"/>
          <w:lang w:eastAsia="lt-LT"/>
        </w:rPr>
        <w:t>, įvertina ateinančių mokslo metų mokinių neformalioj</w:t>
      </w:r>
      <w:r w:rsidR="00457B19" w:rsidRPr="0079272B">
        <w:rPr>
          <w:rFonts w:eastAsia="Calibri"/>
          <w:color w:val="000000"/>
          <w:lang w:eastAsia="lt-LT"/>
        </w:rPr>
        <w:t xml:space="preserve">o švietimo poreikius ir </w:t>
      </w:r>
      <w:r w:rsidR="002C6234" w:rsidRPr="0079272B">
        <w:rPr>
          <w:rFonts w:eastAsia="Calibri"/>
          <w:color w:val="000000"/>
          <w:lang w:eastAsia="lt-LT"/>
        </w:rPr>
        <w:t xml:space="preserve">skelbia </w:t>
      </w:r>
      <w:r w:rsidR="002C6234" w:rsidRPr="0079272B">
        <w:rPr>
          <w:rStyle w:val="Grietas"/>
          <w:b w:val="0"/>
          <w:color w:val="000000"/>
          <w:shd w:val="clear" w:color="auto" w:fill="FFFFFF"/>
        </w:rPr>
        <w:t>„</w:t>
      </w:r>
      <w:r w:rsidR="00457B19" w:rsidRPr="0079272B">
        <w:rPr>
          <w:rFonts w:eastAsia="Calibri"/>
          <w:color w:val="000000"/>
          <w:lang w:eastAsia="lt-LT"/>
        </w:rPr>
        <w:t xml:space="preserve">Būrelių mugę”, </w:t>
      </w:r>
      <w:r w:rsidR="002C6234" w:rsidRPr="0079272B">
        <w:rPr>
          <w:rFonts w:eastAsia="Calibri"/>
          <w:color w:val="000000"/>
          <w:lang w:eastAsia="lt-LT"/>
        </w:rPr>
        <w:t xml:space="preserve">mokinių </w:t>
      </w:r>
      <w:r w:rsidR="00457B19" w:rsidRPr="0079272B">
        <w:rPr>
          <w:rFonts w:eastAsia="Calibri"/>
          <w:color w:val="000000"/>
          <w:lang w:eastAsia="lt-LT"/>
        </w:rPr>
        <w:t>sąrašus tiks</w:t>
      </w:r>
      <w:r w:rsidRPr="0079272B">
        <w:rPr>
          <w:rFonts w:eastAsia="Calibri"/>
          <w:color w:val="000000"/>
          <w:lang w:eastAsia="lt-LT"/>
        </w:rPr>
        <w:t>lina mokslo metų pradžioje</w:t>
      </w:r>
      <w:r w:rsidR="001C6D81" w:rsidRPr="0079272B">
        <w:rPr>
          <w:rFonts w:eastAsia="Calibri"/>
          <w:color w:val="000000"/>
          <w:lang w:eastAsia="lt-LT"/>
        </w:rPr>
        <w:t xml:space="preserve"> direktoriaus pavaduotoja ugdymui ir</w:t>
      </w:r>
      <w:r w:rsidRPr="0079272B">
        <w:rPr>
          <w:rFonts w:eastAsia="Calibri"/>
          <w:color w:val="000000"/>
          <w:lang w:eastAsia="lt-LT"/>
        </w:rPr>
        <w:t xml:space="preserve"> atsižvelgdama į juos</w:t>
      </w:r>
      <w:r w:rsidR="001C6D81" w:rsidRPr="0079272B">
        <w:rPr>
          <w:rFonts w:eastAsia="Calibri"/>
          <w:color w:val="000000"/>
          <w:lang w:eastAsia="lt-LT"/>
        </w:rPr>
        <w:t xml:space="preserve"> ir į mokyklos galimybes</w:t>
      </w:r>
      <w:r w:rsidRPr="0079272B">
        <w:rPr>
          <w:rFonts w:eastAsia="Calibri"/>
          <w:color w:val="000000"/>
          <w:lang w:eastAsia="lt-LT"/>
        </w:rPr>
        <w:t xml:space="preserve"> siūlo neformaliojo švietimo programas. </w:t>
      </w:r>
    </w:p>
    <w:p w:rsidR="00405E7D" w:rsidRPr="0079272B" w:rsidRDefault="00405E7D" w:rsidP="00955F8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C6D81" w:rsidRPr="0079272B">
        <w:rPr>
          <w:rFonts w:eastAsia="Calibri"/>
          <w:color w:val="000000"/>
          <w:lang w:eastAsia="lt-LT"/>
        </w:rPr>
        <w:t>5</w:t>
      </w:r>
      <w:r w:rsidR="00C319D7" w:rsidRPr="0079272B">
        <w:rPr>
          <w:rFonts w:eastAsia="Calibri"/>
          <w:color w:val="000000"/>
          <w:lang w:eastAsia="lt-LT"/>
        </w:rPr>
        <w:t>4</w:t>
      </w:r>
      <w:r w:rsidRPr="0079272B">
        <w:rPr>
          <w:rFonts w:eastAsia="Calibri"/>
          <w:color w:val="000000"/>
          <w:lang w:eastAsia="lt-LT"/>
        </w:rPr>
        <w:t>. Neformaliojo vaikų švietimo progr</w:t>
      </w:r>
      <w:r w:rsidR="00457B19" w:rsidRPr="0079272B">
        <w:rPr>
          <w:rFonts w:eastAsia="Calibri"/>
          <w:color w:val="000000"/>
          <w:lang w:eastAsia="lt-LT"/>
        </w:rPr>
        <w:t xml:space="preserve">amos parengiamos, atsižvelgiant į </w:t>
      </w:r>
      <w:r w:rsidRPr="0079272B">
        <w:rPr>
          <w:rFonts w:eastAsia="Calibri"/>
          <w:color w:val="000000"/>
          <w:lang w:eastAsia="lt-LT"/>
        </w:rPr>
        <w:t>bendruosius valstybės ir savivaldybių biudžetų finansuojamų programų kriterijus, tvirtinamu</w:t>
      </w:r>
      <w:r w:rsidR="00693340" w:rsidRPr="0079272B">
        <w:rPr>
          <w:rFonts w:eastAsia="Calibri"/>
          <w:color w:val="000000"/>
          <w:lang w:eastAsia="lt-LT"/>
        </w:rPr>
        <w:t>s švietimo ir mokslo ministro,</w:t>
      </w:r>
      <w:r w:rsidRPr="0079272B">
        <w:rPr>
          <w:rFonts w:eastAsia="Calibri"/>
          <w:color w:val="000000"/>
          <w:lang w:eastAsia="lt-LT"/>
        </w:rPr>
        <w:t xml:space="preserve"> vykdomos patraukliose ir saugiose mokiniui aplinkose, padedančiose įgyvendinti neformaliojo vaikų švietimo tikslus. Valandos</w:t>
      </w:r>
      <w:r w:rsidR="002C6234" w:rsidRPr="0079272B">
        <w:rPr>
          <w:rFonts w:eastAsia="Calibri"/>
          <w:color w:val="000000"/>
          <w:lang w:eastAsia="lt-LT"/>
        </w:rPr>
        <w:t>,</w:t>
      </w:r>
      <w:r w:rsidRPr="0079272B">
        <w:rPr>
          <w:rFonts w:eastAsia="Calibri"/>
          <w:color w:val="000000"/>
          <w:lang w:eastAsia="lt-LT"/>
        </w:rPr>
        <w:t xml:space="preserve"> kiekvienai programai įgyvendinti</w:t>
      </w:r>
      <w:r w:rsidR="002C6234" w:rsidRPr="0079272B">
        <w:rPr>
          <w:rFonts w:eastAsia="Calibri"/>
          <w:color w:val="000000"/>
          <w:lang w:eastAsia="lt-LT"/>
        </w:rPr>
        <w:t>,</w:t>
      </w:r>
      <w:r w:rsidRPr="0079272B">
        <w:rPr>
          <w:rFonts w:eastAsia="Calibri"/>
          <w:color w:val="000000"/>
          <w:lang w:eastAsia="lt-LT"/>
        </w:rPr>
        <w:t xml:space="preserve"> </w:t>
      </w:r>
      <w:r w:rsidR="00457B19" w:rsidRPr="0079272B">
        <w:rPr>
          <w:rFonts w:eastAsia="Calibri"/>
          <w:color w:val="000000"/>
          <w:lang w:eastAsia="lt-LT"/>
        </w:rPr>
        <w:t>skiriamos visiems mokslo me</w:t>
      </w:r>
      <w:r w:rsidRPr="0079272B">
        <w:rPr>
          <w:rFonts w:eastAsia="Calibri"/>
          <w:color w:val="000000"/>
          <w:lang w:eastAsia="lt-LT"/>
        </w:rPr>
        <w:t xml:space="preserve">tams, atsižvelgiant į veiklos pobūdį, periodiškumą, trukmę. </w:t>
      </w:r>
    </w:p>
    <w:p w:rsidR="00980CB6" w:rsidRPr="0079272B" w:rsidRDefault="001C6D81" w:rsidP="00955F88">
      <w:pPr>
        <w:ind w:left="-567" w:firstLine="993"/>
        <w:jc w:val="both"/>
        <w:outlineLvl w:val="0"/>
        <w:rPr>
          <w:rFonts w:eastAsia="Calibri"/>
          <w:color w:val="000000"/>
          <w:lang w:eastAsia="lt-LT"/>
        </w:rPr>
      </w:pPr>
      <w:r w:rsidRPr="0079272B">
        <w:rPr>
          <w:rFonts w:eastAsia="Calibri"/>
          <w:color w:val="000000"/>
          <w:lang w:eastAsia="lt-LT"/>
        </w:rPr>
        <w:t>5</w:t>
      </w:r>
      <w:r w:rsidR="00C319D7" w:rsidRPr="0079272B">
        <w:rPr>
          <w:rFonts w:eastAsia="Calibri"/>
          <w:color w:val="000000"/>
          <w:lang w:eastAsia="lt-LT"/>
        </w:rPr>
        <w:t>5</w:t>
      </w:r>
      <w:r w:rsidR="00405E7D" w:rsidRPr="0079272B">
        <w:rPr>
          <w:rFonts w:eastAsia="Calibri"/>
          <w:color w:val="000000"/>
          <w:lang w:eastAsia="lt-LT"/>
        </w:rPr>
        <w:t>. Mokykla siūlo mokiniams skirtingų krypčių programas, atitinkančias jų saviraiškos porei-kius, padedančias atsiskleisti pomėgiams ir talentams, kurios ugdo savarankiškumą, sudaro sąlygas bendrauti ir bendradarbiauti. Esant poreikiui ir galimybėms, neformaliojo vaikų švietimo veikl</w:t>
      </w:r>
      <w:r w:rsidR="00457B19" w:rsidRPr="0079272B">
        <w:rPr>
          <w:rFonts w:eastAsia="Calibri"/>
          <w:color w:val="000000"/>
          <w:lang w:eastAsia="lt-LT"/>
        </w:rPr>
        <w:t>o</w:t>
      </w:r>
      <w:r w:rsidR="00405E7D" w:rsidRPr="0079272B">
        <w:rPr>
          <w:rFonts w:eastAsia="Calibri"/>
          <w:color w:val="000000"/>
          <w:lang w:eastAsia="lt-LT"/>
        </w:rPr>
        <w:t xml:space="preserve">s </w:t>
      </w:r>
      <w:r w:rsidR="00457B19" w:rsidRPr="0079272B">
        <w:rPr>
          <w:rFonts w:eastAsia="Calibri"/>
          <w:color w:val="000000"/>
          <w:lang w:eastAsia="lt-LT"/>
        </w:rPr>
        <w:t>derinamos</w:t>
      </w:r>
      <w:r w:rsidR="00405E7D" w:rsidRPr="0079272B">
        <w:rPr>
          <w:rFonts w:eastAsia="Calibri"/>
          <w:color w:val="000000"/>
          <w:lang w:eastAsia="lt-LT"/>
        </w:rPr>
        <w:t xml:space="preserve"> su formaliojo švietimo veiklomis, siekia</w:t>
      </w:r>
      <w:r w:rsidR="00457B19" w:rsidRPr="0079272B">
        <w:rPr>
          <w:rFonts w:eastAsia="Calibri"/>
          <w:color w:val="000000"/>
          <w:lang w:eastAsia="lt-LT"/>
        </w:rPr>
        <w:t>ma</w:t>
      </w:r>
      <w:r w:rsidR="00405E7D" w:rsidRPr="0079272B">
        <w:rPr>
          <w:rFonts w:eastAsia="Calibri"/>
          <w:color w:val="000000"/>
          <w:lang w:eastAsia="lt-LT"/>
        </w:rPr>
        <w:t xml:space="preserve"> padėti vaikui siekti asmeninės paž</w:t>
      </w:r>
      <w:r w:rsidR="00457B19" w:rsidRPr="0079272B">
        <w:rPr>
          <w:rFonts w:eastAsia="Calibri"/>
          <w:color w:val="000000"/>
          <w:lang w:eastAsia="lt-LT"/>
        </w:rPr>
        <w:t>angos ir ge</w:t>
      </w:r>
      <w:r w:rsidR="00405E7D" w:rsidRPr="0079272B">
        <w:rPr>
          <w:rFonts w:eastAsia="Calibri"/>
          <w:color w:val="000000"/>
          <w:lang w:eastAsia="lt-LT"/>
        </w:rPr>
        <w:t>resnių ugdymo rezultatų pasirinktose srityse. Neformaliojo vaikų švietimo programose dalyvaujantys mokiniai registruojami Mokinių registre.</w:t>
      </w:r>
    </w:p>
    <w:p w:rsidR="00980CB6" w:rsidRPr="0079272B" w:rsidRDefault="00980CB6" w:rsidP="00980CB6">
      <w:pPr>
        <w:jc w:val="both"/>
        <w:outlineLvl w:val="0"/>
        <w:rPr>
          <w:lang w:eastAsia="lt-LT"/>
        </w:rPr>
      </w:pPr>
      <w:r w:rsidRPr="0079272B">
        <w:rPr>
          <w:lang w:eastAsia="lt-LT"/>
        </w:rPr>
        <w:t xml:space="preserve">       </w:t>
      </w:r>
      <w:r w:rsidR="001C6D81" w:rsidRPr="0079272B">
        <w:rPr>
          <w:lang w:eastAsia="lt-LT"/>
        </w:rPr>
        <w:t xml:space="preserve">       </w:t>
      </w:r>
      <w:r w:rsidR="001C6D81" w:rsidRPr="0079272B">
        <w:rPr>
          <w:i/>
          <w:lang w:eastAsia="lt-LT"/>
        </w:rPr>
        <w:t>Priedas Nr.8</w:t>
      </w:r>
      <w:r w:rsidRPr="0079272B">
        <w:rPr>
          <w:lang w:eastAsia="lt-LT"/>
        </w:rPr>
        <w:t xml:space="preserve">  Neformaliojo vaikų švietimo organizavimo tvarka</w:t>
      </w:r>
      <w:r w:rsidR="001C6D81" w:rsidRPr="0079272B">
        <w:rPr>
          <w:lang w:eastAsia="lt-LT"/>
        </w:rPr>
        <w:t>.</w:t>
      </w:r>
    </w:p>
    <w:p w:rsidR="00980CB6" w:rsidRPr="0079272B" w:rsidRDefault="001C6D81" w:rsidP="00980CB6">
      <w:pPr>
        <w:ind w:firstLine="426"/>
        <w:jc w:val="both"/>
        <w:outlineLvl w:val="0"/>
        <w:rPr>
          <w:lang w:eastAsia="lt-LT"/>
        </w:rPr>
      </w:pPr>
      <w:r w:rsidRPr="0079272B">
        <w:rPr>
          <w:i/>
          <w:lang w:eastAsia="lt-LT"/>
        </w:rPr>
        <w:t xml:space="preserve">      </w:t>
      </w:r>
      <w:r w:rsidR="00980CB6" w:rsidRPr="0079272B">
        <w:rPr>
          <w:i/>
          <w:lang w:eastAsia="lt-LT"/>
        </w:rPr>
        <w:t>Priedas Nr.8 A</w:t>
      </w:r>
      <w:r w:rsidR="00980CB6" w:rsidRPr="0079272B">
        <w:rPr>
          <w:lang w:eastAsia="lt-LT"/>
        </w:rPr>
        <w:t xml:space="preserve"> Neformaliajam vaikų švietimui skirtų valandų paskirstymo lentelė</w:t>
      </w:r>
      <w:r w:rsidRPr="0079272B">
        <w:rPr>
          <w:lang w:eastAsia="lt-LT"/>
        </w:rPr>
        <w:t>.</w:t>
      </w:r>
    </w:p>
    <w:p w:rsidR="002A373C" w:rsidRPr="0079272B" w:rsidRDefault="002A373C" w:rsidP="00980CB6">
      <w:pPr>
        <w:ind w:firstLine="426"/>
        <w:jc w:val="both"/>
        <w:outlineLvl w:val="0"/>
        <w:rPr>
          <w:lang w:eastAsia="lt-LT"/>
        </w:rPr>
      </w:pPr>
    </w:p>
    <w:p w:rsidR="00A34CB8" w:rsidRPr="0079272B" w:rsidRDefault="00A34CB8" w:rsidP="00A34CB8">
      <w:pPr>
        <w:suppressAutoHyphens w:val="0"/>
        <w:autoSpaceDE w:val="0"/>
        <w:autoSpaceDN w:val="0"/>
        <w:adjustRightInd w:val="0"/>
        <w:jc w:val="center"/>
        <w:rPr>
          <w:rFonts w:eastAsia="Calibri"/>
          <w:color w:val="000000"/>
          <w:lang w:eastAsia="lt-LT"/>
        </w:rPr>
      </w:pPr>
      <w:r w:rsidRPr="0079272B">
        <w:rPr>
          <w:rFonts w:eastAsia="Calibri"/>
          <w:b/>
          <w:bCs/>
          <w:color w:val="000000"/>
          <w:lang w:eastAsia="lt-LT"/>
        </w:rPr>
        <w:lastRenderedPageBreak/>
        <w:t>DEVINTASIS SKIRSNIS</w:t>
      </w:r>
    </w:p>
    <w:p w:rsidR="00A34CB8" w:rsidRPr="0079272B" w:rsidRDefault="00A34CB8" w:rsidP="00A34CB8">
      <w:pPr>
        <w:suppressAutoHyphens w:val="0"/>
        <w:autoSpaceDE w:val="0"/>
        <w:autoSpaceDN w:val="0"/>
        <w:adjustRightInd w:val="0"/>
        <w:jc w:val="center"/>
        <w:rPr>
          <w:rFonts w:eastAsia="Calibri"/>
          <w:b/>
          <w:bCs/>
          <w:color w:val="000000"/>
          <w:lang w:eastAsia="lt-LT"/>
        </w:rPr>
      </w:pPr>
      <w:r w:rsidRPr="0079272B">
        <w:rPr>
          <w:rFonts w:eastAsia="Calibri"/>
          <w:b/>
          <w:bCs/>
          <w:color w:val="000000"/>
          <w:lang w:eastAsia="lt-LT"/>
        </w:rPr>
        <w:t>UGDYMO TURINIO INTEGRAVIMAS</w:t>
      </w:r>
    </w:p>
    <w:p w:rsidR="002A373C" w:rsidRPr="0079272B" w:rsidRDefault="002A373C" w:rsidP="00A34CB8">
      <w:pPr>
        <w:suppressAutoHyphens w:val="0"/>
        <w:autoSpaceDE w:val="0"/>
        <w:autoSpaceDN w:val="0"/>
        <w:adjustRightInd w:val="0"/>
        <w:jc w:val="center"/>
        <w:rPr>
          <w:rFonts w:eastAsia="Calibri"/>
          <w:color w:val="000000"/>
          <w:lang w:eastAsia="lt-LT"/>
        </w:rPr>
      </w:pPr>
    </w:p>
    <w:p w:rsidR="00695DEA" w:rsidRPr="0079272B" w:rsidRDefault="00695DEA" w:rsidP="00401690">
      <w:pPr>
        <w:ind w:left="-567" w:firstLine="993"/>
        <w:jc w:val="both"/>
      </w:pPr>
      <w:r w:rsidRPr="0079272B">
        <w:t>5</w:t>
      </w:r>
      <w:r w:rsidR="00C319D7" w:rsidRPr="0079272B">
        <w:t>6</w:t>
      </w:r>
      <w:r w:rsidRPr="0079272B">
        <w:t>. Mokykloje mokytojai integruoja kelių dalykų ugdymo turinį, kai kurias atskiras dalykų temas, integruojamųjų programų ir dalykų ugdymo turinį. Mokslo metų pradžioje mokytojas, ruošdamas dalyko ilgalaikius planus, nurodo temas į kurias integruos prevencines programas, bendrąsias kompetencijas, kitų dalykų turinį.</w:t>
      </w:r>
    </w:p>
    <w:p w:rsidR="000C2A2B" w:rsidRPr="0079272B" w:rsidRDefault="000C2A2B" w:rsidP="0040169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5</w:t>
      </w:r>
      <w:r w:rsidR="00C319D7" w:rsidRPr="0079272B">
        <w:rPr>
          <w:rFonts w:eastAsia="Calibri"/>
          <w:color w:val="000000"/>
          <w:lang w:eastAsia="lt-LT"/>
        </w:rPr>
        <w:t>7</w:t>
      </w:r>
      <w:r w:rsidRPr="0079272B">
        <w:rPr>
          <w:rFonts w:eastAsia="Calibri"/>
          <w:color w:val="000000"/>
          <w:lang w:eastAsia="lt-LT"/>
        </w:rPr>
        <w:t>. Mokykloje sudarytos sąlyg</w:t>
      </w:r>
      <w:r w:rsidR="00121D70" w:rsidRPr="0079272B">
        <w:rPr>
          <w:rFonts w:eastAsia="Calibri"/>
          <w:color w:val="000000"/>
          <w:lang w:eastAsia="lt-LT"/>
        </w:rPr>
        <w:t>o</w:t>
      </w:r>
      <w:r w:rsidRPr="0079272B">
        <w:rPr>
          <w:rFonts w:eastAsia="Calibri"/>
          <w:color w:val="000000"/>
          <w:lang w:eastAsia="lt-LT"/>
        </w:rPr>
        <w:t>s ir skatinama mokinius dalyvauti integruotuose gamtos, socialinių mokslų, matematikos, technologijų projektuose ir</w:t>
      </w:r>
      <w:r w:rsidR="00121D70" w:rsidRPr="0079272B">
        <w:rPr>
          <w:rFonts w:eastAsia="Calibri"/>
          <w:color w:val="000000"/>
          <w:lang w:eastAsia="lt-LT"/>
        </w:rPr>
        <w:t xml:space="preserve"> </w:t>
      </w:r>
      <w:r w:rsidRPr="0079272B">
        <w:rPr>
          <w:rFonts w:eastAsia="Calibri"/>
          <w:color w:val="000000"/>
          <w:lang w:eastAsia="lt-LT"/>
        </w:rPr>
        <w:t>/</w:t>
      </w:r>
      <w:r w:rsidR="00121D70" w:rsidRPr="0079272B">
        <w:rPr>
          <w:rFonts w:eastAsia="Calibri"/>
          <w:color w:val="000000"/>
          <w:lang w:eastAsia="lt-LT"/>
        </w:rPr>
        <w:t xml:space="preserve"> </w:t>
      </w:r>
      <w:r w:rsidRPr="0079272B">
        <w:rPr>
          <w:rFonts w:eastAsia="Calibri"/>
          <w:color w:val="000000"/>
          <w:lang w:eastAsia="lt-LT"/>
        </w:rPr>
        <w:t xml:space="preserve">ar kitose veiklose, plėtojamos neformaliojo ir formaliojo švietimo galimybės integruoti šiuos dalykus ir vykdomomis veiklomis prisidedama prie mokslo populiarinimo ir inovacijų kultūros ugdymo. </w:t>
      </w:r>
    </w:p>
    <w:p w:rsidR="00695DEA" w:rsidRPr="0079272B" w:rsidRDefault="00695DEA" w:rsidP="00401690">
      <w:pPr>
        <w:tabs>
          <w:tab w:val="left" w:pos="851"/>
        </w:tabs>
        <w:ind w:left="-567" w:firstLine="993"/>
        <w:jc w:val="both"/>
      </w:pPr>
      <w:r w:rsidRPr="0079272B">
        <w:t>5</w:t>
      </w:r>
      <w:r w:rsidR="00C319D7" w:rsidRPr="0079272B">
        <w:t>8</w:t>
      </w:r>
      <w:r w:rsidRPr="0079272B">
        <w:t>. Integruotoje pamokoje siekiama dalykų bendrosiose programose numatytų rezultatų. Integruotų pamokų apskaitai užtikrinti (je</w:t>
      </w:r>
      <w:r w:rsidR="00121D70" w:rsidRPr="0079272B">
        <w:t xml:space="preserve">i pamokoje dirba du mokytojai) pamokų turinys elektroniniame </w:t>
      </w:r>
      <w:r w:rsidRPr="0079272B">
        <w:t>dienyne įrašomas tų dalykų apskaitai skirtuose puslapiuose.</w:t>
      </w:r>
    </w:p>
    <w:p w:rsidR="00695DEA" w:rsidRPr="0079272B" w:rsidRDefault="00695DEA" w:rsidP="00401690">
      <w:pPr>
        <w:ind w:left="-567" w:firstLine="993"/>
        <w:jc w:val="both"/>
      </w:pPr>
      <w:r w:rsidRPr="0079272B">
        <w:t xml:space="preserve"> 5</w:t>
      </w:r>
      <w:r w:rsidR="00C319D7" w:rsidRPr="0079272B">
        <w:t>9</w:t>
      </w:r>
      <w:r w:rsidRPr="0079272B">
        <w:t xml:space="preserve">. Į </w:t>
      </w:r>
      <w:r w:rsidR="00121D70" w:rsidRPr="0079272B">
        <w:t>p</w:t>
      </w:r>
      <w:r w:rsidRPr="0079272B">
        <w:t xml:space="preserve">radinio ir pagrindinio ugdymo </w:t>
      </w:r>
      <w:r w:rsidR="007A22F1" w:rsidRPr="0079272B">
        <w:t xml:space="preserve">programų bendruosius dalykus, </w:t>
      </w:r>
      <w:r w:rsidRPr="0079272B">
        <w:t>klasių vadovų veiklą, neformaliojo vaikų švietimo programas integruojamos bendrųjų kompetencijų ir gyvenimo įgūdžių ugdymo programos: Mokymosi mokytis, Komunikavimo, Darnaus vystymosi, Kultūrinio sąmoningumo, Gyvenimo įgūdžių (žymima GĮ), (Pradinio ir pagrindinio ugdymo bendrųjų programų, patvirtintų Lietuvos Respublikos švietimo ir mokslo ministro 2008 m. rugpjūčio 26 d. įsakymo Nr. ISAK-2433 “Dėl Pradinio ir pagrindinio ugdymo bendrųjų programų patirtinimo“ 11 priedas „Bendrųjų kompetencijų ir gyvenimo įgūdžių ugdymas“); informacinių komunikacinių technologijų naudojimo ugdymas.</w:t>
      </w:r>
    </w:p>
    <w:p w:rsidR="00695DEA" w:rsidRPr="0079272B" w:rsidRDefault="00C319D7" w:rsidP="00695DEA">
      <w:pPr>
        <w:ind w:firstLine="426"/>
        <w:jc w:val="both"/>
      </w:pPr>
      <w:r w:rsidRPr="0079272B">
        <w:t>60</w:t>
      </w:r>
      <w:r w:rsidR="00695DEA" w:rsidRPr="0079272B">
        <w:t xml:space="preserve">. Į Pradinio ugdymo programos bendruosius dalykus ir klasių vadovų veiklą integruojamos:         </w:t>
      </w:r>
    </w:p>
    <w:p w:rsidR="00695DEA" w:rsidRPr="0079272B" w:rsidRDefault="00C319D7" w:rsidP="00401690">
      <w:pPr>
        <w:ind w:left="-567" w:firstLine="993"/>
        <w:jc w:val="both"/>
      </w:pPr>
      <w:r w:rsidRPr="0079272B">
        <w:t>60</w:t>
      </w:r>
      <w:r w:rsidR="00695DEA" w:rsidRPr="0079272B">
        <w:t>.1. Žmogaus saugos bendroji programa, patvirtinta Lietuvos Respublikos švietimo ir mokslo ministro 2012 m. liepos 18 d. įsakymu Nr. V- 1159 8, (</w:t>
      </w:r>
      <w:r w:rsidR="00D1639E" w:rsidRPr="0079272B">
        <w:t xml:space="preserve">elektroniniame dienyne </w:t>
      </w:r>
      <w:r w:rsidR="00695DEA" w:rsidRPr="0079272B">
        <w:t>žymima ŽS);</w:t>
      </w:r>
    </w:p>
    <w:p w:rsidR="00695DEA" w:rsidRPr="0079272B" w:rsidRDefault="00C319D7" w:rsidP="00401690">
      <w:pPr>
        <w:ind w:left="-567" w:firstLine="993"/>
        <w:jc w:val="both"/>
      </w:pPr>
      <w:r w:rsidRPr="0079272B">
        <w:t>60</w:t>
      </w:r>
      <w:r w:rsidR="00695DEA" w:rsidRPr="0079272B">
        <w:t>.2. Sveikatos ugdymo  bendroji  programa, patvirtinta Lietuvos Respublikos švietimo ir mokslo ministro 2012 m. rugpjūčio 31 d. įsakymu Nr. V- 1290, (</w:t>
      </w:r>
      <w:r w:rsidR="00D1639E" w:rsidRPr="0079272B">
        <w:t xml:space="preserve">elektroniniame dienyne </w:t>
      </w:r>
      <w:r w:rsidR="00695DEA" w:rsidRPr="0079272B">
        <w:t>žymima SU);</w:t>
      </w:r>
    </w:p>
    <w:p w:rsidR="00695DEA" w:rsidRPr="0079272B" w:rsidRDefault="00C319D7" w:rsidP="00695DEA">
      <w:pPr>
        <w:ind w:firstLine="426"/>
        <w:jc w:val="both"/>
      </w:pPr>
      <w:r w:rsidRPr="0079272B">
        <w:t>60</w:t>
      </w:r>
      <w:r w:rsidR="00695DEA" w:rsidRPr="0079272B">
        <w:t>.3. Etnokultūros  ugdymas (</w:t>
      </w:r>
      <w:r w:rsidR="00D1639E" w:rsidRPr="0079272B">
        <w:t xml:space="preserve">elektroniniame dienyne </w:t>
      </w:r>
      <w:r w:rsidR="00695DEA" w:rsidRPr="0079272B">
        <w:t>žymima EK);</w:t>
      </w:r>
    </w:p>
    <w:p w:rsidR="00695DEA" w:rsidRPr="0079272B" w:rsidRDefault="00C319D7" w:rsidP="00C1743E">
      <w:pPr>
        <w:ind w:left="-567" w:firstLine="993"/>
        <w:jc w:val="both"/>
      </w:pPr>
      <w:r w:rsidRPr="0079272B">
        <w:t>60</w:t>
      </w:r>
      <w:r w:rsidR="00695DEA" w:rsidRPr="0079272B">
        <w:t>.4. Alkoholio, tabako ir kitų psichiką veikiančių medžiagų vartojimo prevencijos programą, patvirtintą Lietuvos Respublikos švietimo ir mokslo ministro 2006 m. ko</w:t>
      </w:r>
      <w:r w:rsidR="00C1743E" w:rsidRPr="0079272B">
        <w:t xml:space="preserve">vo 17 d. įsakymu Nr. ISAK- 494 </w:t>
      </w:r>
      <w:r w:rsidR="00695DEA" w:rsidRPr="0079272B">
        <w:t>(</w:t>
      </w:r>
      <w:r w:rsidR="00D1639E" w:rsidRPr="0079272B">
        <w:t xml:space="preserve">elektroniniame dienyne </w:t>
      </w:r>
      <w:r w:rsidR="00695DEA" w:rsidRPr="0079272B">
        <w:t>žymima ATPP)</w:t>
      </w:r>
      <w:r w:rsidR="00D36AC1" w:rsidRPr="0079272B">
        <w:t>;</w:t>
      </w:r>
    </w:p>
    <w:p w:rsidR="00D36AC1" w:rsidRPr="0079272B" w:rsidRDefault="00C319D7" w:rsidP="00C1743E">
      <w:pPr>
        <w:ind w:left="-567" w:firstLine="993"/>
        <w:jc w:val="both"/>
      </w:pPr>
      <w:r w:rsidRPr="0079272B">
        <w:t>60</w:t>
      </w:r>
      <w:r w:rsidR="00D36AC1" w:rsidRPr="0079272B">
        <w:t>.5. Ugdymo karjerai programa, patvirtinta Lietuvos Respublikos švietimo ir mokslo ministro 2014 m. sausio 15 d. įsakymu Nr. V-72 „Dėl Ugdymo k</w:t>
      </w:r>
      <w:r w:rsidR="00D1639E" w:rsidRPr="0079272B">
        <w:t>arjerai programos patvirtinimo“ (elektroniniame dienyne žymima UK).</w:t>
      </w:r>
    </w:p>
    <w:p w:rsidR="00695DEA" w:rsidRPr="0079272B" w:rsidRDefault="00121D70" w:rsidP="00C1743E">
      <w:pPr>
        <w:ind w:left="-567" w:firstLine="993"/>
        <w:jc w:val="both"/>
      </w:pPr>
      <w:r w:rsidRPr="0079272B">
        <w:t>6</w:t>
      </w:r>
      <w:r w:rsidR="00C319D7" w:rsidRPr="0079272B">
        <w:t>1</w:t>
      </w:r>
      <w:r w:rsidR="00695DEA" w:rsidRPr="0079272B">
        <w:t>. Į Pagrindinio ugdymo programos pas</w:t>
      </w:r>
      <w:r w:rsidR="00D1639E" w:rsidRPr="0079272B">
        <w:t xml:space="preserve">irenkamuosius dalykus Sveiką </w:t>
      </w:r>
      <w:r w:rsidR="00695DEA" w:rsidRPr="0079272B">
        <w:t>saug</w:t>
      </w:r>
      <w:r w:rsidR="007A22F1" w:rsidRPr="0079272B">
        <w:t>ią gyvenseną ir etninę kultūrą (</w:t>
      </w:r>
      <w:r w:rsidR="00695DEA" w:rsidRPr="0079272B">
        <w:t>dėstom</w:t>
      </w:r>
      <w:r w:rsidR="007A22F1" w:rsidRPr="0079272B">
        <w:t>i</w:t>
      </w:r>
      <w:r w:rsidR="00695DEA" w:rsidRPr="0079272B">
        <w:t xml:space="preserve"> 6, 8 ir 9 klasėse</w:t>
      </w:r>
      <w:r w:rsidR="007A22F1" w:rsidRPr="0079272B">
        <w:t>)</w:t>
      </w:r>
      <w:r w:rsidR="00695DEA" w:rsidRPr="0079272B">
        <w:t>, mokomuosius dalykus pagal specifiką, klasių vadovų veik</w:t>
      </w:r>
      <w:r w:rsidRPr="0079272B">
        <w:t xml:space="preserve">lą </w:t>
      </w:r>
      <w:r w:rsidR="00695DEA" w:rsidRPr="0079272B">
        <w:t>integruojamos šios prevencinės programos:</w:t>
      </w:r>
    </w:p>
    <w:p w:rsidR="00695DEA" w:rsidRPr="0079272B" w:rsidRDefault="00D1639E" w:rsidP="00D1639E">
      <w:pPr>
        <w:ind w:left="-567"/>
        <w:jc w:val="both"/>
      </w:pPr>
      <w:r w:rsidRPr="0079272B">
        <w:t xml:space="preserve">                </w:t>
      </w:r>
      <w:r w:rsidR="00121D70" w:rsidRPr="0079272B">
        <w:t>6</w:t>
      </w:r>
      <w:r w:rsidR="00C319D7" w:rsidRPr="0079272B">
        <w:t>1</w:t>
      </w:r>
      <w:r w:rsidR="00695DEA" w:rsidRPr="0079272B">
        <w:t>.1. Alkoholio, tabako ir kitų psichiką veikiančių medžiagų vartojimo prevencijos programa, patvirtinta Lietuvos Respublikos švietimo ir mokslo ministro 2006 m. ko</w:t>
      </w:r>
      <w:r w:rsidR="007A22F1" w:rsidRPr="0079272B">
        <w:t>vo 17 d. įsakymu Nr. ISAK- 494</w:t>
      </w:r>
      <w:r w:rsidR="00695DEA" w:rsidRPr="0079272B">
        <w:t>;</w:t>
      </w:r>
    </w:p>
    <w:p w:rsidR="00695DEA" w:rsidRPr="0079272B" w:rsidRDefault="00D1639E" w:rsidP="00D1639E">
      <w:pPr>
        <w:ind w:left="-567"/>
        <w:jc w:val="both"/>
      </w:pPr>
      <w:r w:rsidRPr="0079272B">
        <w:t xml:space="preserve">                </w:t>
      </w:r>
      <w:r w:rsidR="00121D70" w:rsidRPr="0079272B">
        <w:t>6</w:t>
      </w:r>
      <w:r w:rsidR="00C319D7" w:rsidRPr="0079272B">
        <w:t>1</w:t>
      </w:r>
      <w:r w:rsidR="00695DEA" w:rsidRPr="0079272B">
        <w:t>.2. Rengimo šeimai ir lytiškumo ugdymo programa, patvirtinta Lietuvos Respublikos švietimo ir mokslo ministro 2007 m. vasario 7 d. įsakymu Nr. ISAK- 179;</w:t>
      </w:r>
    </w:p>
    <w:p w:rsidR="00695DEA" w:rsidRPr="0079272B" w:rsidRDefault="00D1639E" w:rsidP="00D1639E">
      <w:pPr>
        <w:ind w:left="-567"/>
        <w:jc w:val="both"/>
      </w:pPr>
      <w:r w:rsidRPr="0079272B">
        <w:t xml:space="preserve">                </w:t>
      </w:r>
      <w:r w:rsidR="00121D70" w:rsidRPr="0079272B">
        <w:t>6</w:t>
      </w:r>
      <w:r w:rsidR="00C319D7" w:rsidRPr="0079272B">
        <w:t>1</w:t>
      </w:r>
      <w:r w:rsidR="00695DEA" w:rsidRPr="0079272B">
        <w:t>.3. Sveikatos ugdymo  bendroji  programa, patvirtinta Lietuvos Respublikos švietimo ir mokslo ministro 2012 m. rugpjūčio 31 d. įsakymu Nr. V- 1290 ;</w:t>
      </w:r>
    </w:p>
    <w:p w:rsidR="00695DEA" w:rsidRPr="0079272B" w:rsidRDefault="00D1639E" w:rsidP="00616A72">
      <w:pPr>
        <w:ind w:left="-567" w:firstLine="426"/>
        <w:jc w:val="both"/>
      </w:pPr>
      <w:r w:rsidRPr="0079272B">
        <w:t xml:space="preserve">         </w:t>
      </w:r>
      <w:r w:rsidR="00121D70" w:rsidRPr="0079272B">
        <w:t>6</w:t>
      </w:r>
      <w:r w:rsidR="00C319D7" w:rsidRPr="0079272B">
        <w:t>1</w:t>
      </w:r>
      <w:r w:rsidR="00695DEA" w:rsidRPr="0079272B">
        <w:t xml:space="preserve">.4. Etninės kultūros bendroji programa, patvirtinta Lietuvos respublikos švietimo ir mokslo ministro 2012 balandžio 12 d. įsakymu Nr. V-651; </w:t>
      </w:r>
    </w:p>
    <w:p w:rsidR="00695DEA" w:rsidRPr="0079272B" w:rsidRDefault="00121D70" w:rsidP="00616A72">
      <w:pPr>
        <w:ind w:left="-567" w:firstLine="993"/>
        <w:jc w:val="both"/>
      </w:pPr>
      <w:r w:rsidRPr="0079272B">
        <w:t>6</w:t>
      </w:r>
      <w:r w:rsidR="00C319D7" w:rsidRPr="0079272B">
        <w:t>1</w:t>
      </w:r>
      <w:r w:rsidR="00695DEA" w:rsidRPr="0079272B">
        <w:t>.5. Ugdymo karjerai programa patvirtinta Lietuvos respublikos švietimo ir mokslo ministro 2014 m. sausio 15 d. įsakymu Nr. V-72;</w:t>
      </w:r>
    </w:p>
    <w:p w:rsidR="00695DEA" w:rsidRPr="0079272B" w:rsidRDefault="00121D70" w:rsidP="00616A72">
      <w:pPr>
        <w:ind w:left="-567" w:firstLine="993"/>
        <w:jc w:val="both"/>
      </w:pPr>
      <w:r w:rsidRPr="0079272B">
        <w:t>6</w:t>
      </w:r>
      <w:r w:rsidR="00C319D7" w:rsidRPr="0079272B">
        <w:t>1</w:t>
      </w:r>
      <w:r w:rsidR="00695DEA" w:rsidRPr="0079272B">
        <w:t>.6. Korupcijos prevencijos programa į istorijos ir pilietiškumo pagrindų pamokas, klasių vadovų veiklą.</w:t>
      </w:r>
    </w:p>
    <w:p w:rsidR="00695DEA" w:rsidRPr="0079272B" w:rsidRDefault="00616A72" w:rsidP="00616A72">
      <w:pPr>
        <w:ind w:left="-567" w:firstLine="993"/>
        <w:jc w:val="both"/>
      </w:pPr>
      <w:r w:rsidRPr="0079272B">
        <w:t xml:space="preserve">  </w:t>
      </w:r>
      <w:r w:rsidR="00695DEA" w:rsidRPr="0079272B">
        <w:t>6</w:t>
      </w:r>
      <w:r w:rsidR="00C319D7" w:rsidRPr="0079272B">
        <w:t>2</w:t>
      </w:r>
      <w:r w:rsidR="00695DEA" w:rsidRPr="0079272B">
        <w:t xml:space="preserve">. </w:t>
      </w:r>
      <w:r w:rsidR="00FD358D" w:rsidRPr="0079272B">
        <w:t>Mokykloje</w:t>
      </w:r>
      <w:r w:rsidR="00695DEA" w:rsidRPr="0079272B">
        <w:t xml:space="preserve"> analizuojama, kaip ugdymo procese įgyvendinamas ugdymo turinio integravimas, kaip mokiniams sekasi pasiekti dalykų bendrosiose programose numatytų rezultatų.</w:t>
      </w:r>
    </w:p>
    <w:p w:rsidR="00D9429E" w:rsidRPr="0079272B" w:rsidRDefault="00D9429E" w:rsidP="00D9429E">
      <w:pPr>
        <w:ind w:firstLine="426"/>
        <w:jc w:val="both"/>
        <w:outlineLvl w:val="0"/>
      </w:pPr>
    </w:p>
    <w:p w:rsidR="00BA53D0" w:rsidRPr="0079272B" w:rsidRDefault="00BA53D0" w:rsidP="0002028A">
      <w:pPr>
        <w:ind w:firstLine="426"/>
        <w:jc w:val="center"/>
        <w:rPr>
          <w:b/>
        </w:rPr>
      </w:pPr>
    </w:p>
    <w:p w:rsidR="0002028A" w:rsidRPr="0079272B" w:rsidRDefault="0002028A" w:rsidP="0002028A">
      <w:pPr>
        <w:ind w:firstLine="426"/>
        <w:jc w:val="center"/>
        <w:rPr>
          <w:b/>
        </w:rPr>
      </w:pPr>
      <w:r w:rsidRPr="0079272B">
        <w:rPr>
          <w:b/>
        </w:rPr>
        <w:lastRenderedPageBreak/>
        <w:t>DEŠIMTAS SKIRSNIS</w:t>
      </w:r>
    </w:p>
    <w:p w:rsidR="0002028A" w:rsidRPr="0079272B" w:rsidRDefault="0002028A" w:rsidP="0002028A">
      <w:pPr>
        <w:ind w:firstLine="426"/>
        <w:jc w:val="center"/>
        <w:outlineLvl w:val="0"/>
        <w:rPr>
          <w:b/>
        </w:rPr>
      </w:pPr>
      <w:r w:rsidRPr="0079272B">
        <w:rPr>
          <w:b/>
        </w:rPr>
        <w:t>DALYKŲ MOKYMO INTENSYVINIMAS</w:t>
      </w:r>
    </w:p>
    <w:p w:rsidR="0002028A" w:rsidRPr="0079272B" w:rsidRDefault="0002028A" w:rsidP="0002028A">
      <w:pPr>
        <w:ind w:firstLine="426"/>
        <w:jc w:val="center"/>
        <w:outlineLvl w:val="0"/>
      </w:pPr>
    </w:p>
    <w:p w:rsidR="0002028A" w:rsidRPr="0079272B" w:rsidRDefault="00121D70" w:rsidP="00FD358D">
      <w:pPr>
        <w:ind w:left="-567" w:firstLine="993"/>
        <w:jc w:val="both"/>
        <w:outlineLvl w:val="0"/>
      </w:pPr>
      <w:r w:rsidRPr="0079272B">
        <w:t>6</w:t>
      </w:r>
      <w:r w:rsidR="00C319D7" w:rsidRPr="0079272B">
        <w:t>3</w:t>
      </w:r>
      <w:r w:rsidR="0002028A" w:rsidRPr="0079272B">
        <w:t>. Mokykloje</w:t>
      </w:r>
      <w:r w:rsidR="00FD358D" w:rsidRPr="0079272B">
        <w:t xml:space="preserve"> </w:t>
      </w:r>
      <w:r w:rsidR="0002028A" w:rsidRPr="0079272B">
        <w:t>intensyvin</w:t>
      </w:r>
      <w:r w:rsidR="00FD358D" w:rsidRPr="0079272B">
        <w:t>amas lietuvių kalbos ir technologijų</w:t>
      </w:r>
      <w:r w:rsidR="0002028A" w:rsidRPr="0079272B">
        <w:t xml:space="preserve"> </w:t>
      </w:r>
      <w:r w:rsidR="00FD358D" w:rsidRPr="0079272B">
        <w:t>mokymas</w:t>
      </w:r>
      <w:r w:rsidR="0002028A" w:rsidRPr="0079272B">
        <w:t>, dalykui mokyti skiriama ne viena, o dvi viena po kitos vykstanči</w:t>
      </w:r>
      <w:r w:rsidR="00FD358D" w:rsidRPr="0079272B">
        <w:t>o</w:t>
      </w:r>
      <w:r w:rsidR="0002028A" w:rsidRPr="0079272B">
        <w:t>s pamok</w:t>
      </w:r>
      <w:r w:rsidR="00FD358D" w:rsidRPr="0079272B">
        <w:t>o</w:t>
      </w:r>
      <w:r w:rsidR="0002028A" w:rsidRPr="0079272B">
        <w:t>s</w:t>
      </w:r>
      <w:r w:rsidR="00FD358D" w:rsidRPr="0079272B">
        <w:t xml:space="preserve">. </w:t>
      </w:r>
      <w:r w:rsidR="0002028A" w:rsidRPr="0079272B">
        <w:t xml:space="preserve"> </w:t>
      </w:r>
      <w:r w:rsidR="00FD358D" w:rsidRPr="0079272B">
        <w:t>Kitų dalykų pamokos atliekant</w:t>
      </w:r>
      <w:r w:rsidR="0002028A" w:rsidRPr="0079272B">
        <w:t xml:space="preserve"> projektinius, kūrybinius, tiriamuosius bei </w:t>
      </w:r>
      <w:r w:rsidR="00FD358D" w:rsidRPr="0079272B">
        <w:t>kt. darbus intensyvinamos tiems darbams atlikti, laikinai koreguojant tvarkaraštį.</w:t>
      </w:r>
    </w:p>
    <w:p w:rsidR="0002028A" w:rsidRPr="0079272B" w:rsidRDefault="00121D70" w:rsidP="00FD358D">
      <w:pPr>
        <w:ind w:left="-567" w:firstLine="993"/>
        <w:jc w:val="both"/>
        <w:outlineLvl w:val="0"/>
      </w:pPr>
      <w:r w:rsidRPr="0079272B">
        <w:t>6</w:t>
      </w:r>
      <w:r w:rsidR="00C319D7" w:rsidRPr="0079272B">
        <w:t>4</w:t>
      </w:r>
      <w:r w:rsidR="0002028A" w:rsidRPr="0079272B">
        <w:t>. Mokykla intensyvina žmogaus saugos dalyko mokymą,   t. y. ugdymo plane numatytą pamokų skaičių 2 metams skiria vieneriems metams ir dalyko bendrąją programą įgyvendina per metus. Žmogaus saugos mokoma 5, 8 ir 10 klasėse.</w:t>
      </w:r>
    </w:p>
    <w:p w:rsidR="0002028A" w:rsidRPr="0079272B" w:rsidRDefault="00121D70" w:rsidP="00FD358D">
      <w:pPr>
        <w:ind w:left="-567" w:firstLine="993"/>
        <w:jc w:val="both"/>
        <w:outlineLvl w:val="0"/>
      </w:pPr>
      <w:r w:rsidRPr="0079272B">
        <w:t>6</w:t>
      </w:r>
      <w:r w:rsidR="00C319D7" w:rsidRPr="0079272B">
        <w:t>5</w:t>
      </w:r>
      <w:r w:rsidR="0002028A" w:rsidRPr="0079272B">
        <w:t>. Intensyvinant dalyko mokymą, išlaikomas bendras savaitinis pamokų skaičius ir neviršijamas maksimalus pamokų skaičius per savaitę, nustatytas pagal Higienos normą.</w:t>
      </w:r>
    </w:p>
    <w:p w:rsidR="00A41DE1" w:rsidRPr="0079272B" w:rsidRDefault="00A41DE1" w:rsidP="0002028A">
      <w:pPr>
        <w:ind w:firstLine="426"/>
        <w:jc w:val="both"/>
        <w:outlineLvl w:val="0"/>
      </w:pPr>
    </w:p>
    <w:p w:rsidR="00A41DE1" w:rsidRPr="0079272B" w:rsidRDefault="00A41DE1" w:rsidP="00A41DE1">
      <w:pPr>
        <w:ind w:firstLine="1260"/>
        <w:jc w:val="center"/>
        <w:outlineLvl w:val="0"/>
        <w:rPr>
          <w:b/>
        </w:rPr>
      </w:pPr>
      <w:r w:rsidRPr="0079272B">
        <w:rPr>
          <w:b/>
        </w:rPr>
        <w:t>VIENUOLIKTAS SKIRSNIS</w:t>
      </w:r>
    </w:p>
    <w:p w:rsidR="00A41DE1" w:rsidRPr="0079272B" w:rsidRDefault="00A41DE1" w:rsidP="00A41DE1">
      <w:pPr>
        <w:ind w:firstLine="1260"/>
        <w:jc w:val="center"/>
        <w:outlineLvl w:val="0"/>
        <w:rPr>
          <w:b/>
        </w:rPr>
      </w:pPr>
      <w:r w:rsidRPr="0079272B">
        <w:rPr>
          <w:b/>
        </w:rPr>
        <w:t>UGDYMO DIFERENCIJAVIMAS</w:t>
      </w:r>
    </w:p>
    <w:p w:rsidR="00A41DE1" w:rsidRPr="0079272B" w:rsidRDefault="00A41DE1" w:rsidP="00A41DE1">
      <w:pPr>
        <w:ind w:firstLine="1260"/>
        <w:jc w:val="center"/>
        <w:outlineLvl w:val="0"/>
        <w:rPr>
          <w:b/>
        </w:rPr>
      </w:pPr>
    </w:p>
    <w:p w:rsidR="00A41DE1" w:rsidRPr="0079272B" w:rsidRDefault="00A41DE1" w:rsidP="0085371D">
      <w:pPr>
        <w:ind w:left="-567" w:firstLine="567"/>
        <w:jc w:val="both"/>
        <w:outlineLvl w:val="0"/>
      </w:pPr>
      <w:r w:rsidRPr="0079272B">
        <w:t xml:space="preserve">      </w:t>
      </w:r>
      <w:r w:rsidR="00121D70" w:rsidRPr="0079272B">
        <w:t>6</w:t>
      </w:r>
      <w:r w:rsidR="00C319D7" w:rsidRPr="0079272B">
        <w:t>6</w:t>
      </w:r>
      <w:r w:rsidRPr="0079272B">
        <w:t xml:space="preserve">. Mokykloje ugdymo turinys diferencijuojamas. Mokiniai skiriasi savo patirtimi, motyvacija, interesais, siekiais, gebėjimais, mokymosi stiliumi, pasiekimų lygiu ir kt., tai lemia skirtingus mokymosi poreikius. Atsižvelgiant į šiuos poreikius,  mokiniui pritaikomi mokymosi uždaviniai ir užduotys, ugdymo turinys, metodai, mokymo(si) priemonės, tempas, mokymosi aplinka ir skiriamas laikas. </w:t>
      </w:r>
      <w:r w:rsidR="001F73B5" w:rsidRPr="0079272B">
        <w:t>S</w:t>
      </w:r>
      <w:r w:rsidRPr="0079272B">
        <w:t>udar</w:t>
      </w:r>
      <w:r w:rsidR="001F73B5" w:rsidRPr="0079272B">
        <w:t>omos</w:t>
      </w:r>
      <w:r w:rsidRPr="0079272B">
        <w:t xml:space="preserve"> sąlygas kiekvien</w:t>
      </w:r>
      <w:r w:rsidR="001F73B5" w:rsidRPr="0079272B">
        <w:t xml:space="preserve">am mokiniui sėkmingiau mokytis, </w:t>
      </w:r>
      <w:r w:rsidRPr="0079272B">
        <w:t>kompensuojam</w:t>
      </w:r>
      <w:r w:rsidR="001F73B5" w:rsidRPr="0079272B">
        <w:t>i</w:t>
      </w:r>
      <w:r w:rsidRPr="0079272B">
        <w:t xml:space="preserve"> brendimo, mokymosi tempo netolygumai, atsirandantys vertikalaus skirstymo klasėmis pagal mokinių amžių sistemoje.</w:t>
      </w:r>
    </w:p>
    <w:p w:rsidR="00A41DE1" w:rsidRPr="0079272B" w:rsidRDefault="00A41DE1" w:rsidP="00A41DE1">
      <w:pPr>
        <w:jc w:val="both"/>
        <w:outlineLvl w:val="0"/>
      </w:pPr>
      <w:r w:rsidRPr="0079272B">
        <w:t xml:space="preserve">     </w:t>
      </w:r>
      <w:r w:rsidR="00DF3F7A" w:rsidRPr="0079272B">
        <w:t>6</w:t>
      </w:r>
      <w:r w:rsidR="00C319D7" w:rsidRPr="0079272B">
        <w:t>7</w:t>
      </w:r>
      <w:r w:rsidRPr="0079272B">
        <w:t>. Diferencijavimas mokykloje taikomas:</w:t>
      </w:r>
    </w:p>
    <w:p w:rsidR="00A41DE1" w:rsidRPr="0079272B" w:rsidRDefault="00DF3F7A" w:rsidP="00A41DE1">
      <w:pPr>
        <w:jc w:val="both"/>
        <w:outlineLvl w:val="0"/>
      </w:pPr>
      <w:r w:rsidRPr="0079272B">
        <w:t xml:space="preserve">     6</w:t>
      </w:r>
      <w:r w:rsidR="00C319D7" w:rsidRPr="0079272B">
        <w:t>7</w:t>
      </w:r>
      <w:r w:rsidR="00A41DE1" w:rsidRPr="0079272B">
        <w:t>.1. mokiniui individualiai;</w:t>
      </w:r>
    </w:p>
    <w:p w:rsidR="00A41DE1" w:rsidRPr="0079272B" w:rsidRDefault="00DF3F7A" w:rsidP="00A41DE1">
      <w:pPr>
        <w:jc w:val="both"/>
        <w:outlineLvl w:val="0"/>
      </w:pPr>
      <w:r w:rsidRPr="0079272B">
        <w:t xml:space="preserve">     6</w:t>
      </w:r>
      <w:r w:rsidR="00C319D7" w:rsidRPr="0079272B">
        <w:t>7</w:t>
      </w:r>
      <w:r w:rsidR="00A41DE1" w:rsidRPr="0079272B">
        <w:t>.2. mokinių grupei:</w:t>
      </w:r>
    </w:p>
    <w:p w:rsidR="00A41DE1" w:rsidRPr="0079272B" w:rsidRDefault="00DF3F7A" w:rsidP="001F73B5">
      <w:pPr>
        <w:ind w:left="-567" w:firstLine="567"/>
        <w:jc w:val="both"/>
        <w:outlineLvl w:val="0"/>
      </w:pPr>
      <w:r w:rsidRPr="0079272B">
        <w:t xml:space="preserve">     6</w:t>
      </w:r>
      <w:r w:rsidR="00C319D7" w:rsidRPr="0079272B">
        <w:t>7</w:t>
      </w:r>
      <w:r w:rsidR="00A41DE1" w:rsidRPr="0079272B">
        <w:t>.2.1. pasiekimų skirtumams mažinti, gabumams plėtoti, pritaikant įvairias mokymosi strategijas;</w:t>
      </w:r>
    </w:p>
    <w:p w:rsidR="00A41DE1" w:rsidRPr="0079272B" w:rsidRDefault="00DF3F7A" w:rsidP="001F73B5">
      <w:pPr>
        <w:ind w:left="-567" w:firstLine="567"/>
        <w:jc w:val="both"/>
        <w:outlineLvl w:val="0"/>
      </w:pPr>
      <w:r w:rsidRPr="0079272B">
        <w:t xml:space="preserve">     6</w:t>
      </w:r>
      <w:r w:rsidR="00C319D7" w:rsidRPr="0079272B">
        <w:t>7</w:t>
      </w:r>
      <w:r w:rsidR="00A41DE1" w:rsidRPr="0079272B">
        <w:t>.2.2. tam tikroms veikloms atlikti (projektiniai, tiriamieji mokinių darbai, darbo grupės), sudarant mišrias arba panašių polinkių, interesų mokinių grupes.</w:t>
      </w:r>
    </w:p>
    <w:p w:rsidR="00A41DE1" w:rsidRPr="0079272B" w:rsidRDefault="00DF3F7A" w:rsidP="001F73B5">
      <w:pPr>
        <w:ind w:left="-567"/>
        <w:jc w:val="both"/>
        <w:outlineLvl w:val="0"/>
      </w:pPr>
      <w:r w:rsidRPr="0079272B">
        <w:t xml:space="preserve">     </w:t>
      </w:r>
      <w:r w:rsidR="001F73B5" w:rsidRPr="0079272B">
        <w:t xml:space="preserve">         </w:t>
      </w:r>
      <w:r w:rsidRPr="0079272B">
        <w:t>6</w:t>
      </w:r>
      <w:r w:rsidR="00C319D7" w:rsidRPr="0079272B">
        <w:t>8</w:t>
      </w:r>
      <w:r w:rsidR="00A41DE1" w:rsidRPr="0079272B">
        <w:t xml:space="preserve">. Mokinių perskirstymas ar priskyrimas grupei, nepažeidžiantis jų priklausymo nuolatinės klasės bendruomenei, būna trumpo laikotarpio </w:t>
      </w:r>
      <w:r w:rsidR="00A41DE1" w:rsidRPr="0079272B">
        <w:rPr>
          <w:lang w:eastAsia="lt-LT"/>
        </w:rPr>
        <w:t>–</w:t>
      </w:r>
      <w:r w:rsidR="00A41DE1" w:rsidRPr="0079272B">
        <w:t xml:space="preserve"> tik tam tikroms užduotims atlikti arba tam tikro dalyko pamokoms. Dėl pergrupavimo tikslų ir principų tariamasi su mokinių tėvais </w:t>
      </w:r>
      <w:r w:rsidR="00A41DE1" w:rsidRPr="0079272B">
        <w:rPr>
          <w:bCs/>
        </w:rPr>
        <w:t>(globėjais, rūpintojais)</w:t>
      </w:r>
      <w:r w:rsidR="00A41DE1" w:rsidRPr="0079272B">
        <w:t>, jis nedaro žalos mokinio savivertei, tolesnėms mokymosi galimybėms, mokinių santykiams klasėje ir mokykloje.</w:t>
      </w:r>
    </w:p>
    <w:p w:rsidR="00A41DE1" w:rsidRPr="0079272B" w:rsidRDefault="001F73B5" w:rsidP="001F73B5">
      <w:pPr>
        <w:ind w:left="-567" w:firstLine="567"/>
        <w:jc w:val="both"/>
        <w:outlineLvl w:val="0"/>
      </w:pPr>
      <w:r w:rsidRPr="0079272B">
        <w:t xml:space="preserve">    </w:t>
      </w:r>
      <w:r w:rsidR="00DF3F7A" w:rsidRPr="0079272B">
        <w:t>6</w:t>
      </w:r>
      <w:r w:rsidR="00C319D7" w:rsidRPr="0079272B">
        <w:t>9</w:t>
      </w:r>
      <w:r w:rsidR="00A41DE1" w:rsidRPr="0079272B">
        <w:t>. 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0D24DF" w:rsidRPr="0079272B" w:rsidRDefault="000D24DF" w:rsidP="001F73B5">
      <w:pPr>
        <w:ind w:left="-567" w:firstLine="567"/>
        <w:jc w:val="both"/>
        <w:outlineLvl w:val="0"/>
        <w:rPr>
          <w:lang w:eastAsia="lt-LT"/>
        </w:rPr>
      </w:pPr>
    </w:p>
    <w:p w:rsidR="000D24DF" w:rsidRPr="0079272B" w:rsidRDefault="000D24DF" w:rsidP="000D24DF">
      <w:pPr>
        <w:ind w:firstLine="1296"/>
        <w:jc w:val="center"/>
        <w:rPr>
          <w:b/>
        </w:rPr>
      </w:pPr>
      <w:r w:rsidRPr="0079272B">
        <w:rPr>
          <w:b/>
        </w:rPr>
        <w:t>DVYLIKTAS SKIRSNIS</w:t>
      </w:r>
    </w:p>
    <w:p w:rsidR="000D24DF" w:rsidRPr="0079272B" w:rsidRDefault="000D24DF" w:rsidP="000D24DF">
      <w:pPr>
        <w:ind w:firstLine="1260"/>
        <w:jc w:val="center"/>
        <w:outlineLvl w:val="0"/>
        <w:rPr>
          <w:b/>
        </w:rPr>
      </w:pPr>
      <w:r w:rsidRPr="0079272B">
        <w:rPr>
          <w:b/>
        </w:rPr>
        <w:t xml:space="preserve"> MOKINIO INDIVIDUALAUS UGDYMO PLANO SUDARYMAS</w:t>
      </w:r>
    </w:p>
    <w:p w:rsidR="00E53FE4" w:rsidRPr="0079272B" w:rsidRDefault="00E53FE4" w:rsidP="000D24DF">
      <w:pPr>
        <w:jc w:val="both"/>
        <w:outlineLvl w:val="0"/>
        <w:rPr>
          <w:bCs/>
        </w:rPr>
      </w:pPr>
    </w:p>
    <w:p w:rsidR="000D24DF" w:rsidRPr="0079272B" w:rsidRDefault="00042DB5" w:rsidP="001F73B5">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C319D7" w:rsidRPr="0079272B">
        <w:rPr>
          <w:rFonts w:eastAsia="Calibri"/>
          <w:color w:val="000000"/>
          <w:lang w:eastAsia="lt-LT"/>
        </w:rPr>
        <w:t>70</w:t>
      </w:r>
      <w:r w:rsidR="000D24DF" w:rsidRPr="0079272B">
        <w:rPr>
          <w:rFonts w:eastAsia="Calibri"/>
          <w:color w:val="000000"/>
          <w:lang w:eastAsia="lt-LT"/>
        </w:rPr>
        <w:t>. Mokinio individualus ugdymo planas sudaromas kartu su mokiniu</w:t>
      </w:r>
      <w:r w:rsidRPr="0079272B">
        <w:rPr>
          <w:rFonts w:eastAsia="Calibri"/>
          <w:color w:val="000000"/>
          <w:lang w:eastAsia="lt-LT"/>
        </w:rPr>
        <w:t>, atitinkantis</w:t>
      </w:r>
      <w:r w:rsidR="000D24DF" w:rsidRPr="0079272B">
        <w:rPr>
          <w:rFonts w:eastAsia="Calibri"/>
          <w:color w:val="000000"/>
          <w:lang w:eastAsia="lt-LT"/>
        </w:rPr>
        <w:t xml:space="preserve"> jo galias ir mokymosi poreikius</w:t>
      </w:r>
      <w:r w:rsidRPr="0079272B">
        <w:rPr>
          <w:rFonts w:eastAsia="Calibri"/>
          <w:color w:val="000000"/>
          <w:lang w:eastAsia="lt-LT"/>
        </w:rPr>
        <w:t xml:space="preserve">, kuris </w:t>
      </w:r>
      <w:r w:rsidR="00DF3F7A" w:rsidRPr="0079272B">
        <w:rPr>
          <w:rFonts w:eastAsia="Calibri"/>
          <w:color w:val="000000"/>
          <w:lang w:eastAsia="lt-LT"/>
        </w:rPr>
        <w:t>padeda</w:t>
      </w:r>
      <w:r w:rsidRPr="0079272B">
        <w:rPr>
          <w:rFonts w:eastAsia="Calibri"/>
          <w:color w:val="000000"/>
          <w:lang w:eastAsia="lt-LT"/>
        </w:rPr>
        <w:t xml:space="preserve"> pasiekti </w:t>
      </w:r>
      <w:r w:rsidR="000D24DF" w:rsidRPr="0079272B">
        <w:rPr>
          <w:rFonts w:eastAsia="Calibri"/>
          <w:color w:val="000000"/>
          <w:lang w:eastAsia="lt-LT"/>
        </w:rPr>
        <w:t>aukštesni</w:t>
      </w:r>
      <w:r w:rsidRPr="0079272B">
        <w:rPr>
          <w:rFonts w:eastAsia="Calibri"/>
          <w:color w:val="000000"/>
          <w:lang w:eastAsia="lt-LT"/>
        </w:rPr>
        <w:t>ų</w:t>
      </w:r>
      <w:r w:rsidR="000D24DF" w:rsidRPr="0079272B">
        <w:rPr>
          <w:rFonts w:eastAsia="Calibri"/>
          <w:color w:val="000000"/>
          <w:lang w:eastAsia="lt-LT"/>
        </w:rPr>
        <w:t xml:space="preserve"> ugdymo(si) </w:t>
      </w:r>
      <w:r w:rsidRPr="0079272B">
        <w:rPr>
          <w:rFonts w:eastAsia="Calibri"/>
          <w:color w:val="000000"/>
          <w:lang w:eastAsia="lt-LT"/>
        </w:rPr>
        <w:t>rezultatų</w:t>
      </w:r>
      <w:r w:rsidR="000D24DF" w:rsidRPr="0079272B">
        <w:rPr>
          <w:rFonts w:eastAsia="Calibri"/>
          <w:color w:val="000000"/>
          <w:lang w:eastAsia="lt-LT"/>
        </w:rPr>
        <w:t>, prisiim</w:t>
      </w:r>
      <w:r w:rsidR="00DF3F7A" w:rsidRPr="0079272B">
        <w:rPr>
          <w:rFonts w:eastAsia="Calibri"/>
          <w:color w:val="000000"/>
          <w:lang w:eastAsia="lt-LT"/>
        </w:rPr>
        <w:t>ant</w:t>
      </w:r>
      <w:r w:rsidR="000D24DF" w:rsidRPr="0079272B">
        <w:rPr>
          <w:rFonts w:eastAsia="Calibri"/>
          <w:color w:val="000000"/>
          <w:lang w:eastAsia="lt-LT"/>
        </w:rPr>
        <w:t xml:space="preserve"> asmeninę atsakomybę, įgy</w:t>
      </w:r>
      <w:r w:rsidR="00DF3F7A" w:rsidRPr="0079272B">
        <w:rPr>
          <w:rFonts w:eastAsia="Calibri"/>
          <w:color w:val="000000"/>
          <w:lang w:eastAsia="lt-LT"/>
        </w:rPr>
        <w:t>ja</w:t>
      </w:r>
      <w:r w:rsidR="000D24DF" w:rsidRPr="0079272B">
        <w:rPr>
          <w:rFonts w:eastAsia="Calibri"/>
          <w:color w:val="000000"/>
          <w:lang w:eastAsia="lt-LT"/>
        </w:rPr>
        <w:t xml:space="preserve"> reikiam</w:t>
      </w:r>
      <w:r w:rsidRPr="0079272B">
        <w:rPr>
          <w:rFonts w:eastAsia="Calibri"/>
          <w:color w:val="000000"/>
          <w:lang w:eastAsia="lt-LT"/>
        </w:rPr>
        <w:t>ų</w:t>
      </w:r>
      <w:r w:rsidR="000D24DF" w:rsidRPr="0079272B">
        <w:rPr>
          <w:rFonts w:eastAsia="Calibri"/>
          <w:color w:val="000000"/>
          <w:lang w:eastAsia="lt-LT"/>
        </w:rPr>
        <w:t xml:space="preserve"> kompetencij</w:t>
      </w:r>
      <w:r w:rsidRPr="0079272B">
        <w:rPr>
          <w:rFonts w:eastAsia="Calibri"/>
          <w:color w:val="000000"/>
          <w:lang w:eastAsia="lt-LT"/>
        </w:rPr>
        <w:t>ų</w:t>
      </w:r>
      <w:r w:rsidR="000D24DF" w:rsidRPr="0079272B">
        <w:rPr>
          <w:rFonts w:eastAsia="Calibri"/>
          <w:color w:val="000000"/>
          <w:lang w:eastAsia="lt-LT"/>
        </w:rPr>
        <w:t>, išsikel</w:t>
      </w:r>
      <w:r w:rsidR="00DF3F7A" w:rsidRPr="0079272B">
        <w:rPr>
          <w:rFonts w:eastAsia="Calibri"/>
          <w:color w:val="000000"/>
          <w:lang w:eastAsia="lt-LT"/>
        </w:rPr>
        <w:t>ia</w:t>
      </w:r>
      <w:r w:rsidR="000D24DF" w:rsidRPr="0079272B">
        <w:rPr>
          <w:rFonts w:eastAsia="Calibri"/>
          <w:color w:val="000000"/>
          <w:lang w:eastAsia="lt-LT"/>
        </w:rPr>
        <w:t xml:space="preserve"> įgyvendinamus tikslus ir jų siek</w:t>
      </w:r>
      <w:r w:rsidR="00DF3F7A" w:rsidRPr="0079272B">
        <w:rPr>
          <w:rFonts w:eastAsia="Calibri"/>
          <w:color w:val="000000"/>
          <w:lang w:eastAsia="lt-LT"/>
        </w:rPr>
        <w:t>ia</w:t>
      </w:r>
      <w:r w:rsidR="000D24DF" w:rsidRPr="0079272B">
        <w:rPr>
          <w:rFonts w:eastAsia="Calibri"/>
          <w:color w:val="000000"/>
          <w:lang w:eastAsia="lt-LT"/>
        </w:rPr>
        <w:t xml:space="preserve">. </w:t>
      </w:r>
    </w:p>
    <w:p w:rsidR="000D24DF" w:rsidRPr="0079272B" w:rsidRDefault="001F73B5" w:rsidP="000D24DF">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047B1A"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1</w:t>
      </w:r>
      <w:r w:rsidR="000D24DF" w:rsidRPr="0079272B">
        <w:rPr>
          <w:rFonts w:eastAsia="Calibri"/>
          <w:color w:val="000000"/>
          <w:lang w:eastAsia="lt-LT"/>
        </w:rPr>
        <w:t>. Individual</w:t>
      </w:r>
      <w:r w:rsidR="00042DB5" w:rsidRPr="0079272B">
        <w:rPr>
          <w:rFonts w:eastAsia="Calibri"/>
          <w:color w:val="000000"/>
          <w:lang w:eastAsia="lt-LT"/>
        </w:rPr>
        <w:t>us ugdymo planas</w:t>
      </w:r>
      <w:r w:rsidR="000D24DF" w:rsidRPr="0079272B">
        <w:rPr>
          <w:rFonts w:eastAsia="Calibri"/>
          <w:color w:val="000000"/>
          <w:lang w:eastAsia="lt-LT"/>
        </w:rPr>
        <w:t xml:space="preserve"> </w:t>
      </w:r>
      <w:r w:rsidR="00042DB5" w:rsidRPr="0079272B">
        <w:rPr>
          <w:rFonts w:eastAsia="Calibri"/>
          <w:color w:val="000000"/>
          <w:lang w:eastAsia="lt-LT"/>
        </w:rPr>
        <w:t>sudaromas</w:t>
      </w:r>
      <w:r w:rsidR="000D24DF" w:rsidRPr="0079272B">
        <w:rPr>
          <w:rFonts w:eastAsia="Calibri"/>
          <w:color w:val="000000"/>
          <w:lang w:eastAsia="lt-LT"/>
        </w:rPr>
        <w:t xml:space="preserve">: </w:t>
      </w:r>
    </w:p>
    <w:p w:rsidR="000D24DF" w:rsidRPr="0079272B" w:rsidRDefault="001F73B5" w:rsidP="000D24DF">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047B1A"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1</w:t>
      </w:r>
      <w:r w:rsidR="000D24DF" w:rsidRPr="0079272B">
        <w:rPr>
          <w:rFonts w:eastAsia="Calibri"/>
          <w:color w:val="000000"/>
          <w:lang w:eastAsia="lt-LT"/>
        </w:rPr>
        <w:t xml:space="preserve">.1. mokiniui, atvykusiam mokytis iš užsienio; </w:t>
      </w:r>
    </w:p>
    <w:p w:rsidR="000D24DF" w:rsidRPr="0079272B" w:rsidRDefault="001F73B5" w:rsidP="000D24DF">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047B1A"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1</w:t>
      </w:r>
      <w:r w:rsidR="000D24DF" w:rsidRPr="0079272B">
        <w:rPr>
          <w:rFonts w:eastAsia="Calibri"/>
          <w:color w:val="000000"/>
          <w:lang w:eastAsia="lt-LT"/>
        </w:rPr>
        <w:t>.</w:t>
      </w:r>
      <w:r w:rsidR="00DF3F7A" w:rsidRPr="0079272B">
        <w:rPr>
          <w:rFonts w:eastAsia="Calibri"/>
          <w:color w:val="000000"/>
          <w:lang w:eastAsia="lt-LT"/>
        </w:rPr>
        <w:t>2</w:t>
      </w:r>
      <w:r w:rsidR="000D24DF" w:rsidRPr="0079272B">
        <w:rPr>
          <w:rFonts w:eastAsia="Calibri"/>
          <w:color w:val="000000"/>
          <w:lang w:eastAsia="lt-LT"/>
        </w:rPr>
        <w:t>. mokiniui, mo</w:t>
      </w:r>
      <w:r w:rsidR="00042DB5" w:rsidRPr="0079272B">
        <w:rPr>
          <w:rFonts w:eastAsia="Calibri"/>
          <w:color w:val="000000"/>
          <w:lang w:eastAsia="lt-LT"/>
        </w:rPr>
        <w:t>komam</w:t>
      </w:r>
      <w:r w:rsidR="000D24DF" w:rsidRPr="0079272B">
        <w:rPr>
          <w:rFonts w:eastAsia="Calibri"/>
          <w:color w:val="000000"/>
          <w:lang w:eastAsia="lt-LT"/>
        </w:rPr>
        <w:t xml:space="preserve"> namie; </w:t>
      </w:r>
    </w:p>
    <w:p w:rsidR="000D24DF" w:rsidRPr="0079272B" w:rsidRDefault="00042DB5" w:rsidP="000D24DF">
      <w:pPr>
        <w:pStyle w:val="Default"/>
        <w:rPr>
          <w:rFonts w:eastAsia="Calibri"/>
          <w:lang w:val="lt-LT" w:eastAsia="lt-LT"/>
        </w:rPr>
      </w:pPr>
      <w:r w:rsidRPr="0079272B">
        <w:rPr>
          <w:rFonts w:eastAsia="Calibri"/>
          <w:lang w:val="lt-LT" w:eastAsia="lt-LT"/>
        </w:rPr>
        <w:t xml:space="preserve">   </w:t>
      </w:r>
      <w:r w:rsidR="00047B1A" w:rsidRPr="0079272B">
        <w:rPr>
          <w:rFonts w:eastAsia="Calibri"/>
          <w:lang w:val="lt-LT" w:eastAsia="lt-LT"/>
        </w:rPr>
        <w:t xml:space="preserve"> </w:t>
      </w:r>
      <w:r w:rsidR="00DF3F7A" w:rsidRPr="0079272B">
        <w:rPr>
          <w:rFonts w:eastAsia="Calibri"/>
          <w:lang w:val="lt-LT" w:eastAsia="lt-LT"/>
        </w:rPr>
        <w:t>7</w:t>
      </w:r>
      <w:r w:rsidR="00C319D7" w:rsidRPr="0079272B">
        <w:rPr>
          <w:rFonts w:eastAsia="Calibri"/>
          <w:lang w:val="lt-LT" w:eastAsia="lt-LT"/>
        </w:rPr>
        <w:t>1</w:t>
      </w:r>
      <w:r w:rsidR="000D24DF" w:rsidRPr="0079272B">
        <w:rPr>
          <w:rFonts w:eastAsia="Calibri"/>
          <w:lang w:val="lt-LT" w:eastAsia="lt-LT"/>
        </w:rPr>
        <w:t>.</w:t>
      </w:r>
      <w:r w:rsidR="00DF3F7A" w:rsidRPr="0079272B">
        <w:rPr>
          <w:rFonts w:eastAsia="Calibri"/>
          <w:lang w:val="lt-LT" w:eastAsia="lt-LT"/>
        </w:rPr>
        <w:t>3</w:t>
      </w:r>
      <w:r w:rsidR="000D24DF" w:rsidRPr="0079272B">
        <w:rPr>
          <w:rFonts w:eastAsia="Calibri"/>
          <w:lang w:val="lt-LT" w:eastAsia="lt-LT"/>
        </w:rPr>
        <w:t xml:space="preserve">. mokiniui, </w:t>
      </w:r>
      <w:r w:rsidRPr="0079272B">
        <w:rPr>
          <w:rFonts w:eastAsia="Calibri"/>
          <w:lang w:val="lt-LT" w:eastAsia="lt-LT"/>
        </w:rPr>
        <w:t>mokomam</w:t>
      </w:r>
      <w:r w:rsidR="000D24DF" w:rsidRPr="0079272B">
        <w:rPr>
          <w:rFonts w:eastAsia="Calibri"/>
          <w:lang w:val="lt-LT" w:eastAsia="lt-LT"/>
        </w:rPr>
        <w:t xml:space="preserve"> pagal individualizuotą programą.</w:t>
      </w:r>
    </w:p>
    <w:p w:rsidR="000D24DF" w:rsidRPr="0079272B" w:rsidRDefault="00310FC7" w:rsidP="00042DB5">
      <w:pPr>
        <w:ind w:left="-567" w:firstLine="567"/>
        <w:jc w:val="both"/>
        <w:outlineLvl w:val="0"/>
        <w:rPr>
          <w:bCs/>
        </w:rPr>
      </w:pPr>
      <w:r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2</w:t>
      </w:r>
      <w:r w:rsidR="000D24DF" w:rsidRPr="0079272B">
        <w:rPr>
          <w:rFonts w:eastAsia="Calibri"/>
          <w:color w:val="000000"/>
          <w:lang w:eastAsia="lt-LT"/>
        </w:rPr>
        <w:t xml:space="preserve">. </w:t>
      </w:r>
      <w:r w:rsidR="000D24DF" w:rsidRPr="0079272B">
        <w:t>Mokinio, individualus ugdymo planas rengiamas ir įgyvendinamas, bendradarbiaujant mokytojams, mokiniams, mokinių tėvams (globėjams, rūpintojams) ir mokyklos vadovui ar mokyklos vadovo pavaduotojui ugdymui, švietimo pagalbos specialistams. Sudarant individualų ugdymo planą, atsižvelgiama į mokykloje turimą informaciją apie mokinį ir</w:t>
      </w:r>
      <w:r w:rsidR="000D24DF" w:rsidRPr="0079272B" w:rsidDel="00C03870">
        <w:t xml:space="preserve"> </w:t>
      </w:r>
      <w:r w:rsidR="000D24DF" w:rsidRPr="0079272B">
        <w:t xml:space="preserve">jo mokymosi pasiekimus. </w:t>
      </w:r>
      <w:r w:rsidR="000D24DF" w:rsidRPr="0079272B">
        <w:rPr>
          <w:bCs/>
        </w:rPr>
        <w:t xml:space="preserve">Mokinio </w:t>
      </w:r>
      <w:r w:rsidR="000D24DF" w:rsidRPr="0079272B">
        <w:rPr>
          <w:bCs/>
        </w:rPr>
        <w:lastRenderedPageBreak/>
        <w:t xml:space="preserve">individualiame ugdymo plane numatomi mokymosi uždaviniai, apibrėžiami sėkmės kriterijai. Mokinių individualūs ugdymo planai mokykloje nuolat peržiūrimi ir, jeigu reikia, koreguojami. </w:t>
      </w:r>
    </w:p>
    <w:p w:rsidR="00A41DE1" w:rsidRPr="0079272B" w:rsidRDefault="00A41DE1" w:rsidP="00A41DE1">
      <w:pPr>
        <w:ind w:firstLine="426"/>
        <w:jc w:val="center"/>
        <w:outlineLvl w:val="0"/>
        <w:rPr>
          <w:rFonts w:eastAsia="Calibri"/>
          <w:color w:val="000000"/>
          <w:sz w:val="23"/>
          <w:szCs w:val="23"/>
          <w:lang w:eastAsia="lt-LT"/>
        </w:rPr>
      </w:pPr>
    </w:p>
    <w:p w:rsidR="001D78B8" w:rsidRPr="0079272B" w:rsidRDefault="00616C96" w:rsidP="00A41DE1">
      <w:pPr>
        <w:ind w:firstLine="426"/>
        <w:jc w:val="center"/>
        <w:outlineLvl w:val="0"/>
        <w:rPr>
          <w:b/>
        </w:rPr>
      </w:pPr>
      <w:r w:rsidRPr="0079272B">
        <w:rPr>
          <w:b/>
        </w:rPr>
        <w:t>TRYLIKTAS SKYRIUS</w:t>
      </w:r>
    </w:p>
    <w:p w:rsidR="001D78B8" w:rsidRPr="0079272B" w:rsidRDefault="001D78B8" w:rsidP="00616C96">
      <w:pPr>
        <w:ind w:firstLine="426"/>
        <w:jc w:val="center"/>
        <w:outlineLvl w:val="0"/>
        <w:rPr>
          <w:b/>
        </w:rPr>
      </w:pPr>
      <w:r w:rsidRPr="0079272B">
        <w:rPr>
          <w:b/>
        </w:rPr>
        <w:t>MOKYKLOS IR MOKINIŲ TĖVŲ (GLOBĖJŲ, RŪPINTOJŲ) BENDRADARBIAVIMAS</w:t>
      </w:r>
    </w:p>
    <w:p w:rsidR="001D78B8" w:rsidRPr="0079272B" w:rsidRDefault="001D78B8" w:rsidP="00B04785">
      <w:pPr>
        <w:ind w:firstLine="426"/>
        <w:jc w:val="center"/>
        <w:outlineLvl w:val="0"/>
        <w:rPr>
          <w:b/>
        </w:rPr>
      </w:pPr>
    </w:p>
    <w:p w:rsidR="00616C96" w:rsidRPr="0079272B" w:rsidRDefault="00616C96" w:rsidP="00616C96">
      <w:pPr>
        <w:ind w:firstLine="426"/>
        <w:jc w:val="both"/>
        <w:outlineLvl w:val="0"/>
      </w:pPr>
      <w:r w:rsidRPr="0079272B">
        <w:t xml:space="preserve"> </w:t>
      </w:r>
      <w:r w:rsidR="00DF3F7A" w:rsidRPr="0079272B">
        <w:t>7</w:t>
      </w:r>
      <w:r w:rsidR="00C319D7" w:rsidRPr="0079272B">
        <w:t>3</w:t>
      </w:r>
      <w:r w:rsidRPr="0079272B">
        <w:t>. Mokykla:</w:t>
      </w:r>
    </w:p>
    <w:p w:rsidR="00616C96" w:rsidRPr="0079272B" w:rsidRDefault="00616C96"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3</w:t>
      </w:r>
      <w:r w:rsidRPr="0079272B">
        <w:rPr>
          <w:rFonts w:eastAsia="Calibri"/>
          <w:color w:val="000000"/>
          <w:lang w:eastAsia="lt-LT"/>
        </w:rPr>
        <w:t xml:space="preserve">.1. organizuoja mokytojų ir tėvų (globėjų, rūpintojų) bendradarbiavimą, siekia individualios kiekvieno mokinio mokymosi pažangos, puoselėja jo sveikatą, socialumą ir brandą. Mokykloje per mokslo metus organizuojami 2 visuotiniai tėvų (globėjų, rūpintojų) susirinkimai ir ne mažiaus </w:t>
      </w:r>
      <w:r w:rsidR="00DF3F7A" w:rsidRPr="0079272B">
        <w:rPr>
          <w:rFonts w:eastAsia="Calibri"/>
          <w:color w:val="000000"/>
          <w:lang w:eastAsia="lt-LT"/>
        </w:rPr>
        <w:t>kaip 3 klasių tėvų susirinkimai, organizuojami individualūs susitikimai su tėvais (globėjais, rūpintojais);</w:t>
      </w:r>
    </w:p>
    <w:p w:rsidR="00616C96" w:rsidRPr="0079272B" w:rsidRDefault="00616C96" w:rsidP="00616C9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DF3F7A" w:rsidRPr="0079272B">
        <w:rPr>
          <w:rFonts w:eastAsia="Calibri"/>
          <w:color w:val="000000"/>
          <w:lang w:eastAsia="lt-LT"/>
        </w:rPr>
        <w:t>7</w:t>
      </w:r>
      <w:r w:rsidR="00C319D7" w:rsidRPr="0079272B">
        <w:rPr>
          <w:rFonts w:eastAsia="Calibri"/>
          <w:color w:val="000000"/>
          <w:lang w:eastAsia="lt-LT"/>
        </w:rPr>
        <w:t>3</w:t>
      </w:r>
      <w:r w:rsidRPr="0079272B">
        <w:rPr>
          <w:rFonts w:eastAsia="Calibri"/>
          <w:color w:val="000000"/>
          <w:lang w:eastAsia="lt-LT"/>
        </w:rPr>
        <w:t xml:space="preserve">.2. </w:t>
      </w:r>
      <w:r w:rsidR="00DF3F7A" w:rsidRPr="0079272B">
        <w:rPr>
          <w:rFonts w:eastAsia="Calibri"/>
          <w:color w:val="000000"/>
          <w:lang w:eastAsia="lt-LT"/>
        </w:rPr>
        <w:t>keič</w:t>
      </w:r>
      <w:r w:rsidR="00EC31BD" w:rsidRPr="0079272B">
        <w:rPr>
          <w:rFonts w:eastAsia="Calibri"/>
          <w:color w:val="000000"/>
          <w:lang w:eastAsia="lt-LT"/>
        </w:rPr>
        <w:t>iasi</w:t>
      </w:r>
      <w:r w:rsidRPr="0079272B">
        <w:rPr>
          <w:rFonts w:eastAsia="Calibri"/>
          <w:color w:val="000000"/>
          <w:lang w:eastAsia="lt-LT"/>
        </w:rPr>
        <w:t xml:space="preserve"> abipusiai reikaling</w:t>
      </w:r>
      <w:r w:rsidR="00DF3F7A" w:rsidRPr="0079272B">
        <w:rPr>
          <w:rFonts w:eastAsia="Calibri"/>
          <w:color w:val="000000"/>
          <w:lang w:eastAsia="lt-LT"/>
        </w:rPr>
        <w:t>a</w:t>
      </w:r>
      <w:r w:rsidRPr="0079272B">
        <w:rPr>
          <w:rFonts w:eastAsia="Calibri"/>
          <w:color w:val="000000"/>
          <w:lang w:eastAsia="lt-LT"/>
        </w:rPr>
        <w:t xml:space="preserve"> informacij</w:t>
      </w:r>
      <w:r w:rsidR="00EC31BD" w:rsidRPr="0079272B">
        <w:rPr>
          <w:rFonts w:eastAsia="Calibri"/>
          <w:color w:val="000000"/>
          <w:lang w:eastAsia="lt-LT"/>
        </w:rPr>
        <w:t>a</w:t>
      </w:r>
      <w:r w:rsidRPr="0079272B">
        <w:rPr>
          <w:rFonts w:eastAsia="Calibri"/>
          <w:color w:val="000000"/>
          <w:lang w:eastAsia="lt-LT"/>
        </w:rPr>
        <w:t xml:space="preserve">; </w:t>
      </w:r>
    </w:p>
    <w:p w:rsidR="00616C96" w:rsidRPr="0079272B" w:rsidRDefault="00616C96"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C319D7" w:rsidRPr="0079272B">
        <w:rPr>
          <w:rFonts w:eastAsia="Calibri"/>
          <w:color w:val="000000"/>
          <w:lang w:eastAsia="lt-LT"/>
        </w:rPr>
        <w:t>3</w:t>
      </w:r>
      <w:r w:rsidR="002549D9" w:rsidRPr="0079272B">
        <w:rPr>
          <w:rFonts w:eastAsia="Calibri"/>
          <w:color w:val="000000"/>
          <w:lang w:eastAsia="lt-LT"/>
        </w:rPr>
        <w:t xml:space="preserve">.3. </w:t>
      </w:r>
      <w:r w:rsidRPr="0079272B">
        <w:rPr>
          <w:rFonts w:eastAsia="Calibri"/>
          <w:color w:val="000000"/>
          <w:lang w:eastAsia="lt-LT"/>
        </w:rPr>
        <w:t>sudar</w:t>
      </w:r>
      <w:r w:rsidR="00DF3F7A" w:rsidRPr="0079272B">
        <w:rPr>
          <w:rFonts w:eastAsia="Calibri"/>
          <w:color w:val="000000"/>
          <w:lang w:eastAsia="lt-LT"/>
        </w:rPr>
        <w:t>o</w:t>
      </w:r>
      <w:r w:rsidRPr="0079272B">
        <w:rPr>
          <w:rFonts w:eastAsia="Calibri"/>
          <w:color w:val="000000"/>
          <w:lang w:eastAsia="lt-LT"/>
        </w:rPr>
        <w:t xml:space="preserve"> tėvams (globėjams, rūpintojams) sąlyg</w:t>
      </w:r>
      <w:r w:rsidR="00A936DE" w:rsidRPr="0079272B">
        <w:rPr>
          <w:rFonts w:eastAsia="Calibri"/>
          <w:color w:val="000000"/>
          <w:lang w:eastAsia="lt-LT"/>
        </w:rPr>
        <w:t>a</w:t>
      </w:r>
      <w:r w:rsidRPr="0079272B">
        <w:rPr>
          <w:rFonts w:eastAsia="Calibri"/>
          <w:color w:val="000000"/>
          <w:lang w:eastAsia="lt-LT"/>
        </w:rPr>
        <w:t>s dalyvauti mokyklos gyvenime, savanoriauti, kartu su mokytojais ir mokiniais spręsti mokymosi, pasiekimų gerinimo, elgesio, turiningo laisvalaikio, sveikos</w:t>
      </w:r>
      <w:r w:rsidR="00A936DE" w:rsidRPr="0079272B">
        <w:rPr>
          <w:rFonts w:eastAsia="Calibri"/>
          <w:color w:val="000000"/>
          <w:lang w:eastAsia="lt-LT"/>
        </w:rPr>
        <w:t xml:space="preserve"> saugios</w:t>
      </w:r>
      <w:r w:rsidRPr="0079272B">
        <w:rPr>
          <w:rFonts w:eastAsia="Calibri"/>
          <w:color w:val="000000"/>
          <w:lang w:eastAsia="lt-LT"/>
        </w:rPr>
        <w:t xml:space="preserve"> gyvensenos ir k</w:t>
      </w:r>
      <w:r w:rsidR="00A936DE" w:rsidRPr="0079272B">
        <w:rPr>
          <w:rFonts w:eastAsia="Calibri"/>
          <w:color w:val="000000"/>
          <w:lang w:eastAsia="lt-LT"/>
        </w:rPr>
        <w:t>t.</w:t>
      </w:r>
      <w:r w:rsidRPr="0079272B">
        <w:rPr>
          <w:rFonts w:eastAsia="Calibri"/>
          <w:color w:val="000000"/>
          <w:lang w:eastAsia="lt-LT"/>
        </w:rPr>
        <w:t xml:space="preserve"> klausimus; </w:t>
      </w:r>
    </w:p>
    <w:p w:rsidR="00616C96" w:rsidRPr="0079272B" w:rsidRDefault="00616C96"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C319D7" w:rsidRPr="0079272B">
        <w:rPr>
          <w:rFonts w:eastAsia="Calibri"/>
          <w:color w:val="000000"/>
          <w:lang w:eastAsia="lt-LT"/>
        </w:rPr>
        <w:t>3</w:t>
      </w:r>
      <w:r w:rsidRPr="0079272B">
        <w:rPr>
          <w:rFonts w:eastAsia="Calibri"/>
          <w:color w:val="000000"/>
          <w:lang w:eastAsia="lt-LT"/>
        </w:rPr>
        <w:t xml:space="preserve">.4. užtikrina, kad tėvai (globėjai, rūpintojai) </w:t>
      </w:r>
      <w:r w:rsidR="00EC31BD" w:rsidRPr="0079272B">
        <w:rPr>
          <w:rFonts w:eastAsia="Calibri"/>
          <w:color w:val="000000"/>
          <w:lang w:eastAsia="lt-LT"/>
        </w:rPr>
        <w:t>išsakytų savo</w:t>
      </w:r>
      <w:r w:rsidRPr="0079272B">
        <w:rPr>
          <w:rFonts w:eastAsia="Calibri"/>
          <w:color w:val="000000"/>
          <w:lang w:eastAsia="lt-LT"/>
        </w:rPr>
        <w:t xml:space="preserve"> lūkesčius ir pasiūlymus mokyklos veiklai tobulinti. </w:t>
      </w:r>
    </w:p>
    <w:p w:rsidR="00616C96" w:rsidRPr="0079272B" w:rsidRDefault="00616C96"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B5490C" w:rsidRPr="0079272B">
        <w:rPr>
          <w:rFonts w:eastAsia="Calibri"/>
          <w:color w:val="000000"/>
          <w:lang w:eastAsia="lt-LT"/>
        </w:rPr>
        <w:t>4</w:t>
      </w:r>
      <w:r w:rsidR="00A936DE" w:rsidRPr="0079272B">
        <w:rPr>
          <w:rFonts w:eastAsia="Calibri"/>
          <w:color w:val="000000"/>
          <w:lang w:eastAsia="lt-LT"/>
        </w:rPr>
        <w:t xml:space="preserve">. Mokykla, įgyvendindama </w:t>
      </w:r>
      <w:r w:rsidRPr="0079272B">
        <w:rPr>
          <w:rFonts w:eastAsia="Calibri"/>
          <w:color w:val="000000"/>
          <w:lang w:eastAsia="lt-LT"/>
        </w:rPr>
        <w:t>ugdymo program</w:t>
      </w:r>
      <w:r w:rsidR="00A936DE" w:rsidRPr="0079272B">
        <w:rPr>
          <w:rFonts w:eastAsia="Calibri"/>
          <w:color w:val="000000"/>
          <w:lang w:eastAsia="lt-LT"/>
        </w:rPr>
        <w:t>as</w:t>
      </w:r>
      <w:r w:rsidR="002549D9" w:rsidRPr="0079272B">
        <w:rPr>
          <w:rFonts w:eastAsia="Calibri"/>
          <w:color w:val="000000"/>
          <w:lang w:eastAsia="lt-LT"/>
        </w:rPr>
        <w:t>, skatina ir konsultuoja</w:t>
      </w:r>
      <w:r w:rsidRPr="0079272B">
        <w:rPr>
          <w:rFonts w:eastAsia="Calibri"/>
          <w:color w:val="000000"/>
          <w:lang w:eastAsia="lt-LT"/>
        </w:rPr>
        <w:t xml:space="preserve"> mokinių tėvus (globėjus, rūpintojus): </w:t>
      </w:r>
    </w:p>
    <w:p w:rsidR="00616C96" w:rsidRPr="0079272B" w:rsidRDefault="00616C96" w:rsidP="00616C9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B5490C" w:rsidRPr="0079272B">
        <w:rPr>
          <w:rFonts w:eastAsia="Calibri"/>
          <w:color w:val="000000"/>
          <w:lang w:eastAsia="lt-LT"/>
        </w:rPr>
        <w:t>4</w:t>
      </w:r>
      <w:r w:rsidR="00EC31BD" w:rsidRPr="0079272B">
        <w:rPr>
          <w:rFonts w:eastAsia="Calibri"/>
          <w:color w:val="000000"/>
          <w:lang w:eastAsia="lt-LT"/>
        </w:rPr>
        <w:t>.1. kuriant</w:t>
      </w:r>
      <w:r w:rsidRPr="0079272B">
        <w:rPr>
          <w:rFonts w:eastAsia="Calibri"/>
          <w:color w:val="000000"/>
          <w:lang w:eastAsia="lt-LT"/>
        </w:rPr>
        <w:t xml:space="preserve"> mokiniams tinkamą, skatinančią mokytis, edukacinę aplinką namuose; </w:t>
      </w:r>
    </w:p>
    <w:p w:rsidR="00616C96" w:rsidRPr="0079272B" w:rsidRDefault="00616C96" w:rsidP="00616C9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 xml:space="preserve"> 7</w:t>
      </w:r>
      <w:r w:rsidR="00B5490C" w:rsidRPr="0079272B">
        <w:rPr>
          <w:rFonts w:eastAsia="Calibri"/>
          <w:color w:val="000000"/>
          <w:lang w:eastAsia="lt-LT"/>
        </w:rPr>
        <w:t>4</w:t>
      </w:r>
      <w:r w:rsidR="00EC31BD" w:rsidRPr="0079272B">
        <w:rPr>
          <w:rFonts w:eastAsia="Calibri"/>
          <w:color w:val="000000"/>
          <w:lang w:eastAsia="lt-LT"/>
        </w:rPr>
        <w:t>.2. keliant</w:t>
      </w:r>
      <w:r w:rsidRPr="0079272B">
        <w:rPr>
          <w:rFonts w:eastAsia="Calibri"/>
          <w:color w:val="000000"/>
          <w:lang w:eastAsia="lt-LT"/>
        </w:rPr>
        <w:t xml:space="preserve"> vaikams pagrįstus mokymosi lūkesčius ir motyv</w:t>
      </w:r>
      <w:r w:rsidR="00EC31BD" w:rsidRPr="0079272B">
        <w:rPr>
          <w:rFonts w:eastAsia="Calibri"/>
          <w:color w:val="000000"/>
          <w:lang w:eastAsia="lt-LT"/>
        </w:rPr>
        <w:t>aciją</w:t>
      </w:r>
      <w:r w:rsidRPr="0079272B">
        <w:rPr>
          <w:rFonts w:eastAsia="Calibri"/>
          <w:color w:val="000000"/>
          <w:lang w:eastAsia="lt-LT"/>
        </w:rPr>
        <w:t xml:space="preserve"> mokytis; </w:t>
      </w:r>
    </w:p>
    <w:p w:rsidR="00616C96" w:rsidRPr="0079272B" w:rsidRDefault="00616C96" w:rsidP="00616C9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B5490C" w:rsidRPr="0079272B">
        <w:rPr>
          <w:rFonts w:eastAsia="Calibri"/>
          <w:color w:val="000000"/>
          <w:lang w:eastAsia="lt-LT"/>
        </w:rPr>
        <w:t>4</w:t>
      </w:r>
      <w:r w:rsidRPr="0079272B">
        <w:rPr>
          <w:rFonts w:eastAsia="Calibri"/>
          <w:color w:val="000000"/>
          <w:lang w:eastAsia="lt-LT"/>
        </w:rPr>
        <w:t>.3. pad</w:t>
      </w:r>
      <w:r w:rsidR="00EC31BD" w:rsidRPr="0079272B">
        <w:rPr>
          <w:rFonts w:eastAsia="Calibri"/>
          <w:color w:val="000000"/>
          <w:lang w:eastAsia="lt-LT"/>
        </w:rPr>
        <w:t>edant</w:t>
      </w:r>
      <w:r w:rsidRPr="0079272B">
        <w:rPr>
          <w:rFonts w:eastAsia="Calibri"/>
          <w:color w:val="000000"/>
          <w:lang w:eastAsia="lt-LT"/>
        </w:rPr>
        <w:t xml:space="preserve"> vaikams mokytis namuose; </w:t>
      </w:r>
    </w:p>
    <w:p w:rsidR="00616C96" w:rsidRPr="0079272B" w:rsidRDefault="00616C96"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B5490C" w:rsidRPr="0079272B">
        <w:rPr>
          <w:rFonts w:eastAsia="Calibri"/>
          <w:color w:val="000000"/>
          <w:lang w:eastAsia="lt-LT"/>
        </w:rPr>
        <w:t>4</w:t>
      </w:r>
      <w:r w:rsidRPr="0079272B">
        <w:rPr>
          <w:rFonts w:eastAsia="Calibri"/>
          <w:color w:val="000000"/>
          <w:lang w:eastAsia="lt-LT"/>
        </w:rPr>
        <w:t>.4. palaik</w:t>
      </w:r>
      <w:r w:rsidR="00EC31BD" w:rsidRPr="0079272B">
        <w:rPr>
          <w:rFonts w:eastAsia="Calibri"/>
          <w:color w:val="000000"/>
          <w:lang w:eastAsia="lt-LT"/>
        </w:rPr>
        <w:t>ant ir stiprinant</w:t>
      </w:r>
      <w:r w:rsidRPr="0079272B">
        <w:rPr>
          <w:rFonts w:eastAsia="Calibri"/>
          <w:color w:val="000000"/>
          <w:lang w:eastAsia="lt-LT"/>
        </w:rPr>
        <w:t xml:space="preserve"> dvasinius ryšius su vaiku, jį ramiai išklaus</w:t>
      </w:r>
      <w:r w:rsidR="00EC31BD" w:rsidRPr="0079272B">
        <w:rPr>
          <w:rFonts w:eastAsia="Calibri"/>
          <w:color w:val="000000"/>
          <w:lang w:eastAsia="lt-LT"/>
        </w:rPr>
        <w:t>ant, patariant</w:t>
      </w:r>
      <w:r w:rsidRPr="0079272B">
        <w:rPr>
          <w:rFonts w:eastAsia="Calibri"/>
          <w:color w:val="000000"/>
          <w:lang w:eastAsia="lt-LT"/>
        </w:rPr>
        <w:t>, pa</w:t>
      </w:r>
      <w:r w:rsidR="00EC31BD" w:rsidRPr="0079272B">
        <w:rPr>
          <w:rFonts w:eastAsia="Calibri"/>
          <w:color w:val="000000"/>
          <w:lang w:eastAsia="lt-LT"/>
        </w:rPr>
        <w:t>dedant</w:t>
      </w:r>
      <w:r w:rsidRPr="0079272B">
        <w:rPr>
          <w:rFonts w:eastAsia="Calibri"/>
          <w:color w:val="000000"/>
          <w:lang w:eastAsia="lt-LT"/>
        </w:rPr>
        <w:t>, dom</w:t>
      </w:r>
      <w:r w:rsidR="00EC31BD" w:rsidRPr="0079272B">
        <w:rPr>
          <w:rFonts w:eastAsia="Calibri"/>
          <w:color w:val="000000"/>
          <w:lang w:eastAsia="lt-LT"/>
        </w:rPr>
        <w:t>intis</w:t>
      </w:r>
      <w:r w:rsidRPr="0079272B">
        <w:rPr>
          <w:rFonts w:eastAsia="Calibri"/>
          <w:color w:val="000000"/>
          <w:lang w:eastAsia="lt-LT"/>
        </w:rPr>
        <w:t xml:space="preserve"> vaiko veiklomis mokykloje ir už jos ribų; </w:t>
      </w:r>
    </w:p>
    <w:p w:rsidR="00616C96" w:rsidRPr="0079272B" w:rsidRDefault="00A936DE" w:rsidP="00A10456">
      <w:pPr>
        <w:ind w:left="-567" w:firstLine="993"/>
        <w:jc w:val="both"/>
        <w:outlineLvl w:val="0"/>
        <w:rPr>
          <w:b/>
        </w:rPr>
      </w:pPr>
      <w:r w:rsidRPr="0079272B">
        <w:rPr>
          <w:rFonts w:eastAsia="Calibri"/>
          <w:color w:val="000000"/>
          <w:lang w:eastAsia="lt-LT"/>
        </w:rPr>
        <w:t>7</w:t>
      </w:r>
      <w:r w:rsidR="00B5490C" w:rsidRPr="0079272B">
        <w:rPr>
          <w:rFonts w:eastAsia="Calibri"/>
          <w:color w:val="000000"/>
          <w:lang w:eastAsia="lt-LT"/>
        </w:rPr>
        <w:t>4</w:t>
      </w:r>
      <w:r w:rsidR="00616C96" w:rsidRPr="0079272B">
        <w:rPr>
          <w:rFonts w:eastAsia="Calibri"/>
          <w:color w:val="000000"/>
          <w:lang w:eastAsia="lt-LT"/>
        </w:rPr>
        <w:t>.5. sudar</w:t>
      </w:r>
      <w:r w:rsidR="00EC31BD" w:rsidRPr="0079272B">
        <w:rPr>
          <w:rFonts w:eastAsia="Calibri"/>
          <w:color w:val="000000"/>
          <w:lang w:eastAsia="lt-LT"/>
        </w:rPr>
        <w:t>ant</w:t>
      </w:r>
      <w:r w:rsidR="00616C96" w:rsidRPr="0079272B">
        <w:rPr>
          <w:rFonts w:eastAsia="Calibri"/>
          <w:color w:val="000000"/>
          <w:lang w:eastAsia="lt-LT"/>
        </w:rPr>
        <w:t xml:space="preserve"> galimybes vaikams dalyvauti neformaliojo švietimo veiklose mokykloje ir už jos ribų.</w:t>
      </w:r>
    </w:p>
    <w:p w:rsidR="001D78B8" w:rsidRPr="0079272B" w:rsidRDefault="001D78B8" w:rsidP="00B04785">
      <w:pPr>
        <w:suppressAutoHyphens w:val="0"/>
        <w:spacing w:after="20"/>
        <w:ind w:firstLine="426"/>
        <w:jc w:val="both"/>
        <w:rPr>
          <w:lang w:eastAsia="ja-JP"/>
        </w:rPr>
      </w:pPr>
    </w:p>
    <w:p w:rsidR="000440CF" w:rsidRPr="0079272B" w:rsidRDefault="000440CF" w:rsidP="000440CF">
      <w:pPr>
        <w:suppressAutoHyphens w:val="0"/>
        <w:autoSpaceDE w:val="0"/>
        <w:autoSpaceDN w:val="0"/>
        <w:adjustRightInd w:val="0"/>
        <w:jc w:val="center"/>
        <w:rPr>
          <w:rFonts w:eastAsia="Calibri"/>
          <w:color w:val="000000"/>
          <w:lang w:eastAsia="lt-LT"/>
        </w:rPr>
      </w:pPr>
      <w:r w:rsidRPr="0079272B">
        <w:rPr>
          <w:rFonts w:eastAsia="Calibri"/>
          <w:b/>
          <w:bCs/>
          <w:color w:val="000000"/>
          <w:lang w:eastAsia="lt-LT"/>
        </w:rPr>
        <w:t>KETURIOLIKTASIS SKIRSNIS</w:t>
      </w:r>
    </w:p>
    <w:p w:rsidR="000440CF" w:rsidRPr="0079272B" w:rsidRDefault="000440CF" w:rsidP="000440CF">
      <w:pPr>
        <w:suppressAutoHyphens w:val="0"/>
        <w:autoSpaceDE w:val="0"/>
        <w:autoSpaceDN w:val="0"/>
        <w:adjustRightInd w:val="0"/>
        <w:jc w:val="center"/>
        <w:rPr>
          <w:rFonts w:eastAsia="Calibri"/>
          <w:b/>
          <w:bCs/>
          <w:color w:val="000000"/>
          <w:lang w:eastAsia="lt-LT"/>
        </w:rPr>
      </w:pPr>
      <w:r w:rsidRPr="0079272B">
        <w:rPr>
          <w:rFonts w:eastAsia="Calibri"/>
          <w:b/>
          <w:bCs/>
          <w:color w:val="000000"/>
          <w:lang w:eastAsia="lt-LT"/>
        </w:rPr>
        <w:t>ASMENŲ, BAIGUSIŲ UŽSIENIO VALSTYBĖS AR TARPTAUTINĖS ORGAN</w:t>
      </w:r>
      <w:r w:rsidR="00E53FE4" w:rsidRPr="0079272B">
        <w:rPr>
          <w:rFonts w:eastAsia="Calibri"/>
          <w:b/>
          <w:bCs/>
          <w:color w:val="000000"/>
          <w:lang w:eastAsia="lt-LT"/>
        </w:rPr>
        <w:t xml:space="preserve">IZACIJOS PRADINIO PAGRINDINIO, </w:t>
      </w:r>
      <w:r w:rsidRPr="0079272B">
        <w:rPr>
          <w:rFonts w:eastAsia="Calibri"/>
          <w:b/>
          <w:bCs/>
          <w:color w:val="000000"/>
          <w:lang w:eastAsia="lt-LT"/>
        </w:rPr>
        <w:t>UGDYMO PROGRAMOS DALĮ AR PRADINIO, PAGRINDINIO UGDYMO PROGRAMĄ, UGDYMO ORGANIZAVIMAS</w:t>
      </w:r>
    </w:p>
    <w:p w:rsidR="000440CF" w:rsidRPr="0079272B" w:rsidRDefault="000440CF" w:rsidP="000440CF">
      <w:pPr>
        <w:suppressAutoHyphens w:val="0"/>
        <w:autoSpaceDE w:val="0"/>
        <w:autoSpaceDN w:val="0"/>
        <w:adjustRightInd w:val="0"/>
        <w:jc w:val="center"/>
        <w:rPr>
          <w:rFonts w:eastAsia="Calibri"/>
          <w:color w:val="000000"/>
          <w:lang w:eastAsia="lt-LT"/>
        </w:rPr>
      </w:pPr>
    </w:p>
    <w:p w:rsidR="000440CF" w:rsidRPr="0079272B" w:rsidRDefault="000440CF"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A936DE" w:rsidRPr="0079272B">
        <w:rPr>
          <w:rFonts w:eastAsia="Calibri"/>
          <w:color w:val="000000"/>
          <w:lang w:eastAsia="lt-LT"/>
        </w:rPr>
        <w:t>7</w:t>
      </w:r>
      <w:r w:rsidR="00B5490C" w:rsidRPr="0079272B">
        <w:rPr>
          <w:rFonts w:eastAsia="Calibri"/>
          <w:color w:val="000000"/>
          <w:lang w:eastAsia="lt-LT"/>
        </w:rPr>
        <w:t>5</w:t>
      </w:r>
      <w:r w:rsidRPr="0079272B">
        <w:rPr>
          <w:rFonts w:eastAsia="Calibri"/>
          <w:color w:val="000000"/>
          <w:lang w:eastAsia="lt-LT"/>
        </w:rPr>
        <w:t>. Mokykla priima atvykusį asmenį, baigusį užsienio valstybės, tarptautinės organizacijos pradinio, pagrindinio ugd</w:t>
      </w:r>
      <w:r w:rsidR="00026338" w:rsidRPr="0079272B">
        <w:rPr>
          <w:rFonts w:eastAsia="Calibri"/>
          <w:color w:val="000000"/>
          <w:lang w:eastAsia="lt-LT"/>
        </w:rPr>
        <w:t xml:space="preserve">ymo programos dalį ar pradinio </w:t>
      </w:r>
      <w:r w:rsidRPr="0079272B">
        <w:rPr>
          <w:rFonts w:eastAsia="Calibri"/>
          <w:color w:val="000000"/>
          <w:lang w:eastAsia="lt-LT"/>
        </w:rPr>
        <w:t>ugdymo programą (toliau – tarptautinė bendrojo ugdymo programa), mokytis pagal Nuosekliojo mokymosi tvarkos aprašą</w:t>
      </w:r>
      <w:r w:rsidR="00864749" w:rsidRPr="0079272B">
        <w:rPr>
          <w:sz w:val="23"/>
          <w:szCs w:val="23"/>
        </w:rPr>
        <w:t xml:space="preserve"> </w:t>
      </w:r>
      <w:r w:rsidR="00864749" w:rsidRPr="0079272B">
        <w:t>patvirtintą Lietuvos Respublikos švietimo ir mokslo ministro 2005 m. balandžio 5 d. įsakymu Nr. ISAK-556 „Dėl Nuosekliojo mokymosi pagal bendrojo ugdymo programas tvarkos aprašo patvirtinimo“</w:t>
      </w:r>
      <w:r w:rsidRPr="0079272B">
        <w:rPr>
          <w:rFonts w:eastAsia="Calibri"/>
          <w:color w:val="000000"/>
          <w:lang w:eastAsia="lt-LT"/>
        </w:rPr>
        <w:t xml:space="preserve">, informuoja </w:t>
      </w:r>
      <w:r w:rsidR="002549D9" w:rsidRPr="0079272B">
        <w:rPr>
          <w:rFonts w:eastAsia="Calibri"/>
          <w:color w:val="000000"/>
          <w:lang w:eastAsia="lt-LT"/>
        </w:rPr>
        <w:t xml:space="preserve">Jurbarko </w:t>
      </w:r>
      <w:r w:rsidRPr="0079272B">
        <w:rPr>
          <w:rFonts w:eastAsia="Calibri"/>
          <w:color w:val="000000"/>
          <w:lang w:eastAsia="lt-LT"/>
        </w:rPr>
        <w:t>savivaldybės</w:t>
      </w:r>
      <w:r w:rsidR="009C1C1C" w:rsidRPr="0079272B">
        <w:rPr>
          <w:rFonts w:eastAsia="Calibri"/>
          <w:color w:val="000000"/>
          <w:lang w:eastAsia="lt-LT"/>
        </w:rPr>
        <w:t xml:space="preserve"> administracijos</w:t>
      </w:r>
      <w:r w:rsidRPr="0079272B">
        <w:rPr>
          <w:rFonts w:eastAsia="Calibri"/>
          <w:color w:val="000000"/>
          <w:lang w:eastAsia="lt-LT"/>
        </w:rPr>
        <w:t xml:space="preserve"> Švietimo, kultūros ir sporto skyrių ir numato atvykusio mokytis asmens tolesnio mokymosi perspektyvą, veiksmingai reaguo</w:t>
      </w:r>
      <w:r w:rsidR="002549D9" w:rsidRPr="0079272B">
        <w:rPr>
          <w:rFonts w:eastAsia="Calibri"/>
          <w:color w:val="000000"/>
          <w:lang w:eastAsia="lt-LT"/>
        </w:rPr>
        <w:t>jant</w:t>
      </w:r>
      <w:r w:rsidRPr="0079272B">
        <w:rPr>
          <w:rFonts w:eastAsia="Calibri"/>
          <w:color w:val="000000"/>
          <w:lang w:eastAsia="lt-LT"/>
        </w:rPr>
        <w:t xml:space="preserve"> į atvykusių mokytis asmenų poreikius ir, bendradarbiaujant su jų tėvais (globėjais ir rūpintojais), sudar</w:t>
      </w:r>
      <w:r w:rsidR="009C1C1C" w:rsidRPr="0079272B">
        <w:rPr>
          <w:rFonts w:eastAsia="Calibri"/>
          <w:color w:val="000000"/>
          <w:lang w:eastAsia="lt-LT"/>
        </w:rPr>
        <w:t>o</w:t>
      </w:r>
      <w:r w:rsidRPr="0079272B">
        <w:rPr>
          <w:rFonts w:eastAsia="Calibri"/>
          <w:color w:val="000000"/>
          <w:lang w:eastAsia="lt-LT"/>
        </w:rPr>
        <w:t xml:space="preserve"> mokiniams galimybes sklandžiai integruotis į Lietuvos švietimo sistemą: </w:t>
      </w:r>
    </w:p>
    <w:p w:rsidR="000440CF" w:rsidRPr="0079272B" w:rsidRDefault="002549D9"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22461F" w:rsidRPr="0079272B">
        <w:rPr>
          <w:rFonts w:eastAsia="Calibri"/>
          <w:color w:val="000000"/>
          <w:lang w:eastAsia="lt-LT"/>
        </w:rPr>
        <w:t>7</w:t>
      </w:r>
      <w:r w:rsidR="00B5490C" w:rsidRPr="0079272B">
        <w:rPr>
          <w:rFonts w:eastAsia="Calibri"/>
          <w:color w:val="000000"/>
          <w:lang w:eastAsia="lt-LT"/>
        </w:rPr>
        <w:t>5</w:t>
      </w:r>
      <w:r w:rsidR="000440CF" w:rsidRPr="0079272B">
        <w:rPr>
          <w:rFonts w:eastAsia="Calibri"/>
          <w:color w:val="000000"/>
          <w:lang w:eastAsia="lt-LT"/>
        </w:rPr>
        <w:t xml:space="preserve">.1. išklauso atvykusiųjų asmenų lūkesčius ir norus dėl mokymosi kartu su bendraamžiais švietimo pagalbos poreikio ar poreikio tam tikrą dalį laiko intensyviai mokytis lietuvių kalbos; </w:t>
      </w:r>
    </w:p>
    <w:p w:rsidR="000440CF" w:rsidRPr="0079272B" w:rsidRDefault="0022461F" w:rsidP="00A10456">
      <w:pPr>
        <w:suppressAutoHyphens w:val="0"/>
        <w:spacing w:after="20"/>
        <w:ind w:left="-567" w:firstLine="993"/>
        <w:jc w:val="both"/>
        <w:rPr>
          <w:rFonts w:eastAsia="Calibri"/>
          <w:color w:val="000000"/>
          <w:lang w:eastAsia="lt-LT"/>
        </w:rPr>
      </w:pPr>
      <w:r w:rsidRPr="0079272B">
        <w:rPr>
          <w:rFonts w:eastAsia="Calibri"/>
          <w:color w:val="000000"/>
          <w:lang w:eastAsia="lt-LT"/>
        </w:rPr>
        <w:t>7</w:t>
      </w:r>
      <w:r w:rsidR="00B5490C" w:rsidRPr="0079272B">
        <w:rPr>
          <w:rFonts w:eastAsia="Calibri"/>
          <w:color w:val="000000"/>
          <w:lang w:eastAsia="lt-LT"/>
        </w:rPr>
        <w:t>5</w:t>
      </w:r>
      <w:r w:rsidR="000440CF" w:rsidRPr="0079272B">
        <w:rPr>
          <w:rFonts w:eastAsia="Calibri"/>
          <w:color w:val="000000"/>
          <w:lang w:eastAsia="lt-LT"/>
        </w:rPr>
        <w:t>.2. aptaria mokyklos teikiamos pagalbos formas ir būdus; mokyklos, mokinio ir tėvų</w:t>
      </w:r>
      <w:r w:rsidR="009C1C1C" w:rsidRPr="0079272B">
        <w:rPr>
          <w:rFonts w:eastAsia="Calibri"/>
          <w:color w:val="000000"/>
          <w:lang w:eastAsia="lt-LT"/>
        </w:rPr>
        <w:t xml:space="preserve"> (globėjų, rūpintojų)</w:t>
      </w:r>
      <w:r w:rsidR="000440CF" w:rsidRPr="0079272B">
        <w:rPr>
          <w:rFonts w:eastAsia="Calibri"/>
          <w:color w:val="000000"/>
          <w:lang w:eastAsia="lt-LT"/>
        </w:rPr>
        <w:t xml:space="preserve"> įsipareigojimus;</w:t>
      </w:r>
    </w:p>
    <w:p w:rsidR="000440CF" w:rsidRPr="0079272B" w:rsidRDefault="000440CF" w:rsidP="00A10456">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22461F" w:rsidRPr="0079272B">
        <w:rPr>
          <w:rFonts w:eastAsia="Calibri"/>
          <w:color w:val="000000"/>
          <w:lang w:eastAsia="lt-LT"/>
        </w:rPr>
        <w:t>7</w:t>
      </w:r>
      <w:r w:rsidR="00B5490C" w:rsidRPr="0079272B">
        <w:rPr>
          <w:rFonts w:eastAsia="Calibri"/>
          <w:color w:val="000000"/>
          <w:lang w:eastAsia="lt-LT"/>
        </w:rPr>
        <w:t>5</w:t>
      </w:r>
      <w:r w:rsidRPr="0079272B">
        <w:rPr>
          <w:rFonts w:eastAsia="Calibri"/>
          <w:color w:val="000000"/>
          <w:lang w:eastAsia="lt-LT"/>
        </w:rPr>
        <w:t>.3. atsižvelg</w:t>
      </w:r>
      <w:r w:rsidR="009C1C1C" w:rsidRPr="0079272B">
        <w:rPr>
          <w:rFonts w:eastAsia="Calibri"/>
          <w:color w:val="000000"/>
          <w:lang w:eastAsia="lt-LT"/>
        </w:rPr>
        <w:t>ia</w:t>
      </w:r>
      <w:r w:rsidRPr="0079272B">
        <w:rPr>
          <w:rFonts w:eastAsia="Calibri"/>
          <w:color w:val="000000"/>
          <w:lang w:eastAsia="lt-LT"/>
        </w:rPr>
        <w:t xml:space="preserve"> į </w:t>
      </w:r>
      <w:r w:rsidR="0022461F" w:rsidRPr="0079272B">
        <w:rPr>
          <w:rFonts w:eastAsia="Calibri"/>
          <w:color w:val="000000"/>
          <w:lang w:eastAsia="lt-LT"/>
        </w:rPr>
        <w:t>7</w:t>
      </w:r>
      <w:r w:rsidR="00B5490C" w:rsidRPr="0079272B">
        <w:rPr>
          <w:rFonts w:eastAsia="Calibri"/>
          <w:color w:val="000000"/>
          <w:lang w:eastAsia="lt-LT"/>
        </w:rPr>
        <w:t>5</w:t>
      </w:r>
      <w:r w:rsidRPr="0079272B">
        <w:rPr>
          <w:rFonts w:eastAsia="Calibri"/>
          <w:color w:val="000000"/>
          <w:lang w:eastAsia="lt-LT"/>
        </w:rPr>
        <w:t xml:space="preserve">.1 ir </w:t>
      </w:r>
      <w:r w:rsidR="0022461F" w:rsidRPr="0079272B">
        <w:rPr>
          <w:rFonts w:eastAsia="Calibri"/>
          <w:color w:val="000000"/>
          <w:lang w:eastAsia="lt-LT"/>
        </w:rPr>
        <w:t>7</w:t>
      </w:r>
      <w:r w:rsidR="00B5490C" w:rsidRPr="0079272B">
        <w:rPr>
          <w:rFonts w:eastAsia="Calibri"/>
          <w:color w:val="000000"/>
          <w:lang w:eastAsia="lt-LT"/>
        </w:rPr>
        <w:t>5</w:t>
      </w:r>
      <w:r w:rsidRPr="0079272B">
        <w:rPr>
          <w:rFonts w:eastAsia="Calibri"/>
          <w:color w:val="000000"/>
          <w:lang w:eastAsia="lt-LT"/>
        </w:rPr>
        <w:t>.2 punktuose nurodytus dalykus</w:t>
      </w:r>
      <w:r w:rsidR="009C1C1C" w:rsidRPr="0079272B">
        <w:rPr>
          <w:rFonts w:eastAsia="Calibri"/>
          <w:color w:val="000000"/>
          <w:lang w:eastAsia="lt-LT"/>
        </w:rPr>
        <w:t xml:space="preserve"> ir</w:t>
      </w:r>
      <w:r w:rsidRPr="0079272B">
        <w:rPr>
          <w:rFonts w:eastAsia="Calibri"/>
          <w:color w:val="000000"/>
          <w:lang w:eastAsia="lt-LT"/>
        </w:rPr>
        <w:t xml:space="preserve"> parengia atvykusio mokinio įtraukties į mokyklos bendruomenės gyvenimą planą: </w:t>
      </w:r>
    </w:p>
    <w:p w:rsidR="000440CF" w:rsidRPr="0079272B" w:rsidRDefault="0022461F" w:rsidP="000440CF">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7</w:t>
      </w:r>
      <w:r w:rsidR="00B5490C" w:rsidRPr="0079272B">
        <w:rPr>
          <w:rFonts w:eastAsia="Calibri"/>
          <w:color w:val="000000"/>
          <w:lang w:eastAsia="lt-LT"/>
        </w:rPr>
        <w:t>5</w:t>
      </w:r>
      <w:r w:rsidR="000440CF" w:rsidRPr="0079272B">
        <w:rPr>
          <w:rFonts w:eastAsia="Calibri"/>
          <w:color w:val="000000"/>
          <w:lang w:eastAsia="lt-LT"/>
        </w:rPr>
        <w:t xml:space="preserve">.3.1. numato apytikrę adaptacinio laikotarpio trukmę; </w:t>
      </w:r>
    </w:p>
    <w:p w:rsidR="000440CF" w:rsidRPr="0079272B" w:rsidRDefault="000440CF" w:rsidP="00B57677">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22461F" w:rsidRPr="0079272B">
        <w:rPr>
          <w:rFonts w:eastAsia="Calibri"/>
          <w:color w:val="000000"/>
          <w:lang w:eastAsia="lt-LT"/>
        </w:rPr>
        <w:t xml:space="preserve"> 7</w:t>
      </w:r>
      <w:r w:rsidR="00B5490C" w:rsidRPr="0079272B">
        <w:rPr>
          <w:rFonts w:eastAsia="Calibri"/>
          <w:color w:val="000000"/>
          <w:lang w:eastAsia="lt-LT"/>
        </w:rPr>
        <w:t>5</w:t>
      </w:r>
      <w:r w:rsidRPr="0079272B">
        <w:rPr>
          <w:rFonts w:eastAsia="Calibri"/>
          <w:color w:val="000000"/>
          <w:lang w:eastAsia="lt-LT"/>
        </w:rPr>
        <w:t xml:space="preserve">.3.2. pasitelkia mokinius savanorius, </w:t>
      </w:r>
      <w:r w:rsidR="009C1C1C" w:rsidRPr="0079272B">
        <w:rPr>
          <w:rFonts w:eastAsia="Calibri"/>
          <w:color w:val="000000"/>
          <w:lang w:eastAsia="lt-LT"/>
        </w:rPr>
        <w:t>kurie padeda</w:t>
      </w:r>
      <w:r w:rsidRPr="0079272B">
        <w:rPr>
          <w:rFonts w:eastAsia="Calibri"/>
          <w:color w:val="000000"/>
          <w:lang w:eastAsia="lt-LT"/>
        </w:rPr>
        <w:t xml:space="preserve"> atvykusiam asmeniui sklandžiai įsitraukti į mokyklos bendruomenės gyvenimą, mokytis ir ugdytis; </w:t>
      </w:r>
    </w:p>
    <w:p w:rsidR="000440CF" w:rsidRPr="0079272B" w:rsidRDefault="000440CF" w:rsidP="00B57677">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22461F" w:rsidRPr="0079272B">
        <w:rPr>
          <w:rFonts w:eastAsia="Calibri"/>
          <w:color w:val="000000"/>
          <w:lang w:eastAsia="lt-LT"/>
        </w:rPr>
        <w:t xml:space="preserve"> </w:t>
      </w:r>
      <w:r w:rsidR="00B57677" w:rsidRPr="0079272B">
        <w:rPr>
          <w:rFonts w:eastAsia="Calibri"/>
          <w:color w:val="000000"/>
          <w:lang w:eastAsia="lt-LT"/>
        </w:rPr>
        <w:t xml:space="preserve">          </w:t>
      </w:r>
      <w:r w:rsidR="0022461F" w:rsidRPr="0079272B">
        <w:rPr>
          <w:rFonts w:eastAsia="Calibri"/>
          <w:color w:val="000000"/>
          <w:lang w:eastAsia="lt-LT"/>
        </w:rPr>
        <w:t>7</w:t>
      </w:r>
      <w:r w:rsidR="00B5490C" w:rsidRPr="0079272B">
        <w:rPr>
          <w:rFonts w:eastAsia="Calibri"/>
          <w:color w:val="000000"/>
          <w:lang w:eastAsia="lt-LT"/>
        </w:rPr>
        <w:t>5</w:t>
      </w:r>
      <w:r w:rsidRPr="0079272B">
        <w:rPr>
          <w:rFonts w:eastAsia="Calibri"/>
          <w:color w:val="000000"/>
          <w:lang w:eastAsia="lt-LT"/>
        </w:rPr>
        <w:t xml:space="preserve">.3.3. numato klasės vadovo, mokytojų darbą su atvykusiu mokiniu ir mokinio </w:t>
      </w:r>
      <w:r w:rsidR="009C1C1C" w:rsidRPr="0079272B">
        <w:rPr>
          <w:rFonts w:eastAsia="Calibri"/>
          <w:color w:val="000000"/>
          <w:lang w:eastAsia="lt-LT"/>
        </w:rPr>
        <w:t>tėvais (globėjais, rūpintojais)</w:t>
      </w:r>
      <w:r w:rsidRPr="0079272B">
        <w:rPr>
          <w:rFonts w:eastAsia="Calibri"/>
          <w:color w:val="000000"/>
          <w:lang w:eastAsia="lt-LT"/>
        </w:rPr>
        <w:t xml:space="preserve">; </w:t>
      </w:r>
    </w:p>
    <w:p w:rsidR="000440CF" w:rsidRPr="0079272B" w:rsidRDefault="000440CF" w:rsidP="00B57677">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lastRenderedPageBreak/>
        <w:t xml:space="preserve">     </w:t>
      </w:r>
      <w:r w:rsidR="0022461F" w:rsidRPr="0079272B">
        <w:rPr>
          <w:rFonts w:eastAsia="Calibri"/>
          <w:color w:val="000000"/>
          <w:lang w:eastAsia="lt-LT"/>
        </w:rPr>
        <w:t xml:space="preserve">  7</w:t>
      </w:r>
      <w:r w:rsidR="00B5490C" w:rsidRPr="0079272B">
        <w:rPr>
          <w:rFonts w:eastAsia="Calibri"/>
          <w:color w:val="000000"/>
          <w:lang w:eastAsia="lt-LT"/>
        </w:rPr>
        <w:t>5</w:t>
      </w:r>
      <w:r w:rsidR="0022461F" w:rsidRPr="0079272B">
        <w:rPr>
          <w:rFonts w:eastAsia="Calibri"/>
          <w:color w:val="000000"/>
          <w:lang w:eastAsia="lt-LT"/>
        </w:rPr>
        <w:t xml:space="preserve">.3.4. organizuoja mokytojų </w:t>
      </w:r>
      <w:r w:rsidRPr="0079272B">
        <w:rPr>
          <w:rFonts w:eastAsia="Calibri"/>
          <w:color w:val="000000"/>
          <w:lang w:eastAsia="lt-LT"/>
        </w:rPr>
        <w:t xml:space="preserve">konsultacijas, individualias veiklas ugdymo programų skirtumams likviduoti; </w:t>
      </w:r>
    </w:p>
    <w:p w:rsidR="001D78B8" w:rsidRPr="0079272B" w:rsidRDefault="0022461F" w:rsidP="000440CF">
      <w:pPr>
        <w:ind w:firstLine="426"/>
        <w:jc w:val="both"/>
        <w:outlineLvl w:val="0"/>
        <w:rPr>
          <w:b/>
        </w:rPr>
      </w:pPr>
      <w:r w:rsidRPr="0079272B">
        <w:rPr>
          <w:rFonts w:eastAsia="Calibri"/>
          <w:color w:val="000000"/>
          <w:lang w:eastAsia="lt-LT"/>
        </w:rPr>
        <w:t>7</w:t>
      </w:r>
      <w:r w:rsidR="00B5490C" w:rsidRPr="0079272B">
        <w:rPr>
          <w:rFonts w:eastAsia="Calibri"/>
          <w:color w:val="000000"/>
          <w:lang w:eastAsia="lt-LT"/>
        </w:rPr>
        <w:t>5</w:t>
      </w:r>
      <w:r w:rsidR="000440CF" w:rsidRPr="0079272B">
        <w:rPr>
          <w:rFonts w:eastAsia="Calibri"/>
          <w:color w:val="000000"/>
          <w:lang w:eastAsia="lt-LT"/>
        </w:rPr>
        <w:t>.3.5. numato atvykusio mokinio individualios pažangos stebėjimą per adaptacinį laikotarpį;</w:t>
      </w:r>
    </w:p>
    <w:p w:rsidR="000440CF" w:rsidRPr="0079272B" w:rsidRDefault="0022461F" w:rsidP="000440CF">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7</w:t>
      </w:r>
      <w:r w:rsidR="00B5490C" w:rsidRPr="0079272B">
        <w:rPr>
          <w:rFonts w:eastAsia="Calibri"/>
          <w:color w:val="000000"/>
          <w:lang w:eastAsia="lt-LT"/>
        </w:rPr>
        <w:t>5</w:t>
      </w:r>
      <w:r w:rsidR="009C1C1C" w:rsidRPr="0079272B">
        <w:rPr>
          <w:rFonts w:eastAsia="Calibri"/>
          <w:color w:val="000000"/>
          <w:lang w:eastAsia="lt-LT"/>
        </w:rPr>
        <w:t xml:space="preserve">.3.6. </w:t>
      </w:r>
      <w:r w:rsidR="000440CF" w:rsidRPr="0079272B">
        <w:rPr>
          <w:rFonts w:eastAsia="Calibri"/>
          <w:color w:val="000000"/>
          <w:lang w:eastAsia="lt-LT"/>
        </w:rPr>
        <w:t>siūlo neformaliojo vaikų švietimo veiklas, kurios pad</w:t>
      </w:r>
      <w:r w:rsidR="009C1C1C" w:rsidRPr="0079272B">
        <w:rPr>
          <w:rFonts w:eastAsia="Calibri"/>
          <w:color w:val="000000"/>
          <w:lang w:eastAsia="lt-LT"/>
        </w:rPr>
        <w:t>eda</w:t>
      </w:r>
      <w:r w:rsidR="000440CF" w:rsidRPr="0079272B">
        <w:rPr>
          <w:rFonts w:eastAsia="Calibri"/>
          <w:color w:val="000000"/>
          <w:lang w:eastAsia="lt-LT"/>
        </w:rPr>
        <w:t xml:space="preserve"> mokiniui greičiau integruotis; </w:t>
      </w:r>
    </w:p>
    <w:p w:rsidR="00B27F8D" w:rsidRPr="0079272B" w:rsidRDefault="00B57677" w:rsidP="00B57677">
      <w:pPr>
        <w:ind w:left="-567" w:firstLine="426"/>
        <w:jc w:val="both"/>
        <w:rPr>
          <w:rFonts w:eastAsia="Calibri"/>
          <w:color w:val="000000"/>
          <w:lang w:eastAsia="lt-LT"/>
        </w:rPr>
      </w:pPr>
      <w:r w:rsidRPr="0079272B">
        <w:rPr>
          <w:rFonts w:eastAsia="Calibri"/>
          <w:color w:val="000000"/>
          <w:lang w:eastAsia="lt-LT"/>
        </w:rPr>
        <w:t xml:space="preserve">        </w:t>
      </w:r>
      <w:r w:rsidR="00047B1A" w:rsidRPr="0079272B">
        <w:rPr>
          <w:rFonts w:eastAsia="Calibri"/>
          <w:color w:val="000000"/>
          <w:lang w:eastAsia="lt-LT"/>
        </w:rPr>
        <w:t xml:space="preserve"> </w:t>
      </w:r>
      <w:r w:rsidRPr="0079272B">
        <w:rPr>
          <w:rFonts w:eastAsia="Calibri"/>
          <w:color w:val="000000"/>
          <w:lang w:eastAsia="lt-LT"/>
        </w:rPr>
        <w:t xml:space="preserve"> </w:t>
      </w:r>
      <w:r w:rsidR="0022461F" w:rsidRPr="0079272B">
        <w:rPr>
          <w:rFonts w:eastAsia="Calibri"/>
          <w:color w:val="000000"/>
          <w:lang w:eastAsia="lt-LT"/>
        </w:rPr>
        <w:t>7</w:t>
      </w:r>
      <w:r w:rsidR="00B5490C" w:rsidRPr="0079272B">
        <w:rPr>
          <w:rFonts w:eastAsia="Calibri"/>
          <w:color w:val="000000"/>
          <w:lang w:eastAsia="lt-LT"/>
        </w:rPr>
        <w:t>5</w:t>
      </w:r>
      <w:r w:rsidR="000440CF" w:rsidRPr="0079272B">
        <w:rPr>
          <w:rFonts w:eastAsia="Calibri"/>
          <w:color w:val="000000"/>
          <w:lang w:eastAsia="lt-LT"/>
        </w:rPr>
        <w:t>.3.7. kai mokinys nemoka ar menkai moka lietuvių kalbą, organizuoja jo lietuvių ka</w:t>
      </w:r>
      <w:r w:rsidR="0022461F" w:rsidRPr="0079272B">
        <w:rPr>
          <w:rFonts w:eastAsia="Calibri"/>
          <w:color w:val="000000"/>
          <w:lang w:eastAsia="lt-LT"/>
        </w:rPr>
        <w:t xml:space="preserve">lbos mokymąsi intensyviu būdu, </w:t>
      </w:r>
      <w:r w:rsidR="000440CF" w:rsidRPr="0079272B">
        <w:rPr>
          <w:rFonts w:eastAsia="Calibri"/>
          <w:color w:val="000000"/>
          <w:lang w:eastAsia="lt-LT"/>
        </w:rPr>
        <w:t>dalį</w:t>
      </w:r>
      <w:r w:rsidR="009C1C1C" w:rsidRPr="0079272B">
        <w:rPr>
          <w:rFonts w:eastAsia="Calibri"/>
          <w:color w:val="000000"/>
          <w:lang w:eastAsia="lt-LT"/>
        </w:rPr>
        <w:t xml:space="preserve"> laiko jis moko</w:t>
      </w:r>
      <w:r w:rsidR="000440CF" w:rsidRPr="0079272B">
        <w:rPr>
          <w:rFonts w:eastAsia="Calibri"/>
          <w:color w:val="000000"/>
          <w:lang w:eastAsia="lt-LT"/>
        </w:rPr>
        <w:t>si kartu su bendraamžiais. Intensyviai lietuvių kalbos mokoma(si) iki vienerių metų (išimtiniais atvejais ir ilgiau), o pagalbos teikimas numatomas keleriems (2–4) metams.</w:t>
      </w:r>
    </w:p>
    <w:p w:rsidR="000D24DF" w:rsidRPr="0079272B" w:rsidRDefault="000D24DF" w:rsidP="000440CF">
      <w:pPr>
        <w:ind w:firstLine="426"/>
        <w:jc w:val="both"/>
      </w:pPr>
    </w:p>
    <w:p w:rsidR="000D24DF" w:rsidRPr="0079272B" w:rsidRDefault="000D24DF" w:rsidP="000D24DF">
      <w:pPr>
        <w:ind w:firstLine="426"/>
        <w:jc w:val="center"/>
        <w:outlineLvl w:val="0"/>
        <w:rPr>
          <w:b/>
        </w:rPr>
      </w:pPr>
      <w:r w:rsidRPr="0079272B">
        <w:rPr>
          <w:b/>
        </w:rPr>
        <w:t>PENKIOLIKTASIS SKIRSNIS</w:t>
      </w:r>
    </w:p>
    <w:p w:rsidR="000D24DF" w:rsidRPr="0079272B" w:rsidRDefault="000D24DF" w:rsidP="000D24DF">
      <w:pPr>
        <w:ind w:firstLine="426"/>
        <w:jc w:val="center"/>
        <w:rPr>
          <w:b/>
          <w:lang w:eastAsia="lt-LT"/>
        </w:rPr>
      </w:pPr>
      <w:r w:rsidRPr="0079272B">
        <w:rPr>
          <w:b/>
          <w:lang w:eastAsia="lt-LT"/>
        </w:rPr>
        <w:t>LAIKINŲJŲ GRUPIŲ SUDARYMAS, KLASIŲ DALIJIMAS</w:t>
      </w:r>
    </w:p>
    <w:p w:rsidR="000D24DF" w:rsidRPr="0079272B" w:rsidRDefault="000D24DF" w:rsidP="000D24DF">
      <w:pPr>
        <w:ind w:firstLine="426"/>
        <w:jc w:val="center"/>
        <w:rPr>
          <w:b/>
          <w:lang w:eastAsia="lt-LT"/>
        </w:rPr>
      </w:pPr>
    </w:p>
    <w:p w:rsidR="000D24DF" w:rsidRPr="0079272B" w:rsidRDefault="00B57677" w:rsidP="00B57677">
      <w:pPr>
        <w:spacing w:after="20"/>
        <w:ind w:left="-567" w:firstLine="426"/>
        <w:jc w:val="both"/>
        <w:outlineLvl w:val="0"/>
      </w:pPr>
      <w:r w:rsidRPr="0079272B">
        <w:rPr>
          <w:lang w:eastAsia="lt-LT"/>
        </w:rPr>
        <w:t xml:space="preserve">         </w:t>
      </w:r>
      <w:r w:rsidR="0022461F" w:rsidRPr="0079272B">
        <w:rPr>
          <w:lang w:eastAsia="lt-LT"/>
        </w:rPr>
        <w:t>7</w:t>
      </w:r>
      <w:r w:rsidR="00B5490C" w:rsidRPr="0079272B">
        <w:rPr>
          <w:lang w:eastAsia="lt-LT"/>
        </w:rPr>
        <w:t>6</w:t>
      </w:r>
      <w:r w:rsidR="000D24DF" w:rsidRPr="0079272B">
        <w:rPr>
          <w:lang w:eastAsia="lt-LT"/>
        </w:rPr>
        <w:t xml:space="preserve">. </w:t>
      </w:r>
      <w:r w:rsidR="000D24DF" w:rsidRPr="0079272B">
        <w:t>Mokyklos ugdymo turiniui įgyvendinti klasė dalijama į grupes arba sudaromos laikinosios grupės:</w:t>
      </w:r>
    </w:p>
    <w:p w:rsidR="000D24DF" w:rsidRPr="0079272B" w:rsidRDefault="0022461F" w:rsidP="000D24DF">
      <w:pPr>
        <w:spacing w:after="20"/>
        <w:ind w:firstLine="426"/>
        <w:jc w:val="both"/>
        <w:outlineLvl w:val="0"/>
      </w:pPr>
      <w:r w:rsidRPr="0079272B">
        <w:t>7</w:t>
      </w:r>
      <w:r w:rsidR="00B5490C" w:rsidRPr="0079272B">
        <w:t>6</w:t>
      </w:r>
      <w:r w:rsidR="000D24DF" w:rsidRPr="0079272B">
        <w:t xml:space="preserve">.1. doriniam ugdymui, jeigu tos pačios klasės mokiniai yra pasirinkę ir tikybą, ir etiką; </w:t>
      </w:r>
    </w:p>
    <w:p w:rsidR="000D24DF" w:rsidRPr="0079272B" w:rsidRDefault="0022461F" w:rsidP="000D24DF">
      <w:pPr>
        <w:spacing w:after="20"/>
        <w:ind w:firstLine="426"/>
        <w:jc w:val="both"/>
        <w:outlineLvl w:val="0"/>
      </w:pPr>
      <w:r w:rsidRPr="0079272B">
        <w:t>7</w:t>
      </w:r>
      <w:r w:rsidR="00B5490C" w:rsidRPr="0079272B">
        <w:t>6</w:t>
      </w:r>
      <w:r w:rsidR="000D24DF" w:rsidRPr="0079272B">
        <w:t>.2. užsienio kalboms (1-ąjai ir 2-ąjai), jei klasėje mokosi ne mažiau kaip 21 mokinys;</w:t>
      </w:r>
    </w:p>
    <w:p w:rsidR="005E0489" w:rsidRPr="0079272B" w:rsidRDefault="0022461F" w:rsidP="000D24DF">
      <w:pPr>
        <w:spacing w:after="20"/>
        <w:ind w:firstLine="426"/>
        <w:jc w:val="both"/>
        <w:outlineLvl w:val="0"/>
      </w:pPr>
      <w:r w:rsidRPr="0079272B">
        <w:t>7</w:t>
      </w:r>
      <w:r w:rsidR="00B5490C" w:rsidRPr="0079272B">
        <w:t>6</w:t>
      </w:r>
      <w:r w:rsidR="000D24DF" w:rsidRPr="0079272B">
        <w:t>.3. informacinėms techn</w:t>
      </w:r>
      <w:r w:rsidR="005E0489" w:rsidRPr="0079272B">
        <w:t xml:space="preserve">ologijoms ir technologijoms. </w:t>
      </w:r>
      <w:r w:rsidR="000D24DF" w:rsidRPr="0079272B">
        <w:t xml:space="preserve"> </w:t>
      </w:r>
      <w:r w:rsidR="005E0489" w:rsidRPr="0079272B">
        <w:t>Kabinetuose yra 10 darbo vietų.</w:t>
      </w:r>
      <w:r w:rsidR="000D24DF" w:rsidRPr="0079272B">
        <w:t xml:space="preserve"> </w:t>
      </w:r>
    </w:p>
    <w:p w:rsidR="000D24DF" w:rsidRPr="0079272B" w:rsidRDefault="00B57677" w:rsidP="00B57677">
      <w:pPr>
        <w:spacing w:after="20"/>
        <w:ind w:left="-567" w:firstLine="426"/>
        <w:jc w:val="both"/>
        <w:outlineLvl w:val="0"/>
      </w:pPr>
      <w:r w:rsidRPr="0079272B">
        <w:t xml:space="preserve">         </w:t>
      </w:r>
      <w:r w:rsidR="005E0489" w:rsidRPr="0079272B">
        <w:t>7</w:t>
      </w:r>
      <w:r w:rsidR="00B5490C" w:rsidRPr="0079272B">
        <w:t>7</w:t>
      </w:r>
      <w:r w:rsidR="000D24DF" w:rsidRPr="0079272B">
        <w:t>. Ati</w:t>
      </w:r>
      <w:r w:rsidR="001A53FB" w:rsidRPr="0079272B">
        <w:t xml:space="preserve">tinkamos gretimų klasių grupės </w:t>
      </w:r>
      <w:r w:rsidR="000D24DF" w:rsidRPr="0079272B">
        <w:t>dorinio ugdymo (tikybos, etikos), kuriose yra mažiau kaip 8 mokiniai 1-10 klasėse - jungiamos.</w:t>
      </w:r>
    </w:p>
    <w:p w:rsidR="000D24DF" w:rsidRPr="0079272B" w:rsidRDefault="005E0489" w:rsidP="00B57677">
      <w:pPr>
        <w:spacing w:after="20"/>
        <w:ind w:left="-567" w:firstLine="993"/>
        <w:jc w:val="both"/>
        <w:outlineLvl w:val="0"/>
      </w:pPr>
      <w:r w:rsidRPr="0079272B">
        <w:t>7</w:t>
      </w:r>
      <w:r w:rsidR="00B5490C" w:rsidRPr="0079272B">
        <w:t>8</w:t>
      </w:r>
      <w:r w:rsidR="000D24DF" w:rsidRPr="0079272B">
        <w:t>. La</w:t>
      </w:r>
      <w:r w:rsidRPr="0079272B">
        <w:t xml:space="preserve">ikinojoje (mobiliojoje) grupėje </w:t>
      </w:r>
      <w:r w:rsidR="000D24DF" w:rsidRPr="0079272B">
        <w:t>diferencijuotai mokytis dalyko ar mokymosi pagalbai teikti (trumpalaikėms</w:t>
      </w:r>
      <w:r w:rsidRPr="0079272B">
        <w:t>, ilgalaikėms</w:t>
      </w:r>
      <w:r w:rsidR="000D24DF" w:rsidRPr="0079272B">
        <w:t xml:space="preserve"> konsultacijoms) minimalus</w:t>
      </w:r>
      <w:r w:rsidR="001A53FB" w:rsidRPr="0079272B">
        <w:t xml:space="preserve"> </w:t>
      </w:r>
      <w:r w:rsidR="000D24DF" w:rsidRPr="0079272B">
        <w:t>skaičius</w:t>
      </w:r>
      <w:r w:rsidRPr="0079272B">
        <w:t xml:space="preserve"> </w:t>
      </w:r>
      <w:r w:rsidR="000D24DF" w:rsidRPr="0079272B">
        <w:t>–</w:t>
      </w:r>
      <w:r w:rsidRPr="0079272B">
        <w:t xml:space="preserve"> </w:t>
      </w:r>
      <w:r w:rsidR="000D24DF" w:rsidRPr="0079272B">
        <w:t xml:space="preserve">6 mokiniai.  Grupę gali sudaryti mokiniai iš skirtingų klasių su panašiais ugdymosi pasiekimais.  </w:t>
      </w:r>
    </w:p>
    <w:p w:rsidR="000D24DF" w:rsidRPr="0079272B" w:rsidRDefault="000D24DF" w:rsidP="000D24DF">
      <w:pPr>
        <w:spacing w:after="20"/>
        <w:ind w:firstLine="426"/>
        <w:jc w:val="both"/>
        <w:outlineLvl w:val="0"/>
      </w:pPr>
      <w:r w:rsidRPr="0079272B">
        <w:t xml:space="preserve"> </w:t>
      </w:r>
      <w:r w:rsidRPr="0079272B">
        <w:rPr>
          <w:i/>
        </w:rPr>
        <w:t>Priedas Nr. 10</w:t>
      </w:r>
      <w:r w:rsidRPr="0079272B">
        <w:t xml:space="preserve">  Laikinųjų (mobiliųjų) grupių sudarymo tvarka</w:t>
      </w:r>
      <w:r w:rsidR="005E0489" w:rsidRPr="0079272B">
        <w:t>.</w:t>
      </w:r>
    </w:p>
    <w:p w:rsidR="000D24DF" w:rsidRPr="0079272B" w:rsidRDefault="000D24DF" w:rsidP="000D24DF">
      <w:pPr>
        <w:spacing w:after="20"/>
        <w:ind w:firstLine="426"/>
        <w:jc w:val="both"/>
        <w:outlineLvl w:val="0"/>
      </w:pPr>
      <w:r w:rsidRPr="0079272B">
        <w:rPr>
          <w:i/>
        </w:rPr>
        <w:t xml:space="preserve"> Priedas Nr.10A</w:t>
      </w:r>
      <w:r w:rsidRPr="0079272B">
        <w:t xml:space="preserve">  Laikinųjų (mobiliųjų) grupių paskirstymo lentelė</w:t>
      </w:r>
      <w:r w:rsidR="005E0489" w:rsidRPr="0079272B">
        <w:t>.</w:t>
      </w:r>
    </w:p>
    <w:p w:rsidR="000D24DF" w:rsidRPr="0079272B" w:rsidRDefault="000D24DF" w:rsidP="00410346">
      <w:pPr>
        <w:ind w:firstLine="426"/>
        <w:outlineLvl w:val="0"/>
        <w:rPr>
          <w:b/>
        </w:rPr>
      </w:pPr>
    </w:p>
    <w:p w:rsidR="001D78B8" w:rsidRPr="0079272B" w:rsidRDefault="0097074B" w:rsidP="00410346">
      <w:pPr>
        <w:ind w:firstLine="426"/>
        <w:jc w:val="center"/>
        <w:outlineLvl w:val="0"/>
        <w:rPr>
          <w:b/>
        </w:rPr>
      </w:pPr>
      <w:r w:rsidRPr="0079272B">
        <w:rPr>
          <w:b/>
        </w:rPr>
        <w:t>ŠEŠIOLIKTAS</w:t>
      </w:r>
      <w:r w:rsidR="001D78B8" w:rsidRPr="0079272B">
        <w:rPr>
          <w:b/>
        </w:rPr>
        <w:t xml:space="preserve"> SKIRSNIS</w:t>
      </w:r>
    </w:p>
    <w:p w:rsidR="001D78B8" w:rsidRPr="0079272B" w:rsidRDefault="001D78B8" w:rsidP="00410346">
      <w:pPr>
        <w:ind w:firstLine="426"/>
        <w:jc w:val="center"/>
        <w:outlineLvl w:val="0"/>
        <w:rPr>
          <w:b/>
        </w:rPr>
      </w:pPr>
      <w:r w:rsidRPr="0079272B">
        <w:rPr>
          <w:b/>
        </w:rPr>
        <w:t>MOKINIŲ MOKYMAS NAMIE</w:t>
      </w:r>
    </w:p>
    <w:p w:rsidR="001D78B8" w:rsidRPr="0079272B" w:rsidRDefault="001D78B8" w:rsidP="00410346">
      <w:pPr>
        <w:ind w:firstLine="426"/>
        <w:jc w:val="center"/>
        <w:outlineLvl w:val="0"/>
        <w:rPr>
          <w:b/>
        </w:rPr>
      </w:pPr>
    </w:p>
    <w:p w:rsidR="001D78B8" w:rsidRPr="0079272B" w:rsidRDefault="00B57677" w:rsidP="00B57677">
      <w:pPr>
        <w:tabs>
          <w:tab w:val="left" w:pos="720"/>
        </w:tabs>
        <w:ind w:left="-567" w:firstLine="426"/>
        <w:jc w:val="both"/>
        <w:rPr>
          <w:color w:val="000000"/>
          <w:lang w:eastAsia="lt-LT"/>
        </w:rPr>
      </w:pPr>
      <w:r w:rsidRPr="0079272B">
        <w:t xml:space="preserve">        </w:t>
      </w:r>
      <w:r w:rsidR="005E0489" w:rsidRPr="0079272B">
        <w:t>7</w:t>
      </w:r>
      <w:r w:rsidR="00B5490C" w:rsidRPr="0079272B">
        <w:t>9</w:t>
      </w:r>
      <w:r w:rsidR="001D78B8" w:rsidRPr="0079272B">
        <w:t>. Vaikai, kuriems tais</w:t>
      </w:r>
      <w:r w:rsidR="001D78B8" w:rsidRPr="0079272B">
        <w:rPr>
          <w:b/>
        </w:rPr>
        <w:t xml:space="preserve"> </w:t>
      </w:r>
      <w:r w:rsidR="001D78B8" w:rsidRPr="0079272B">
        <w:rPr>
          <w:color w:val="000000"/>
          <w:lang w:eastAsia="lt-LT"/>
        </w:rPr>
        <w:t>kalendoriniais metais sueina 7 metai ir kuriems reikalinga nuolatinė kvalifikuotų specialistų pagalba bei sveikatą tausojantis dienos režimas, tėvų (globėjų</w:t>
      </w:r>
      <w:r w:rsidR="00C45910" w:rsidRPr="0079272B">
        <w:rPr>
          <w:color w:val="000000"/>
          <w:lang w:eastAsia="lt-LT"/>
        </w:rPr>
        <w:t>, rūpintojų</w:t>
      </w:r>
      <w:r w:rsidR="001D78B8" w:rsidRPr="0079272B">
        <w:rPr>
          <w:color w:val="000000"/>
          <w:lang w:eastAsia="lt-LT"/>
        </w:rPr>
        <w:t xml:space="preserve">) raštišku prašymu </w:t>
      </w:r>
      <w:r w:rsidR="001D78B8" w:rsidRPr="0079272B">
        <w:rPr>
          <w:lang w:eastAsia="lt-LT"/>
        </w:rPr>
        <w:t>namie</w:t>
      </w:r>
      <w:r w:rsidR="001D78B8" w:rsidRPr="0079272B">
        <w:rPr>
          <w:color w:val="000000"/>
          <w:lang w:eastAsia="lt-LT"/>
        </w:rPr>
        <w:t xml:space="preserve"> mokomi pagal </w:t>
      </w:r>
      <w:r w:rsidR="00A112CB" w:rsidRPr="0079272B">
        <w:rPr>
          <w:color w:val="000000"/>
          <w:lang w:eastAsia="lt-LT"/>
        </w:rPr>
        <w:t>V</w:t>
      </w:r>
      <w:r w:rsidR="001D78B8" w:rsidRPr="0079272B">
        <w:rPr>
          <w:color w:val="000000"/>
          <w:lang w:eastAsia="lt-LT"/>
        </w:rPr>
        <w:t>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1D78B8" w:rsidRPr="0079272B">
        <w:t>“</w:t>
      </w:r>
      <w:r w:rsidR="001D78B8" w:rsidRPr="0079272B">
        <w:rPr>
          <w:color w:val="000000"/>
          <w:lang w:eastAsia="lt-LT"/>
        </w:rPr>
        <w:t xml:space="preserve">. </w:t>
      </w:r>
    </w:p>
    <w:p w:rsidR="001D78B8" w:rsidRPr="0079272B" w:rsidRDefault="001D78B8" w:rsidP="00B57677">
      <w:pPr>
        <w:tabs>
          <w:tab w:val="left" w:pos="426"/>
          <w:tab w:val="left" w:pos="720"/>
        </w:tabs>
        <w:ind w:left="-567" w:firstLine="567"/>
        <w:jc w:val="both"/>
        <w:rPr>
          <w:color w:val="000000"/>
        </w:rPr>
      </w:pPr>
      <w:r w:rsidRPr="0079272B">
        <w:rPr>
          <w:color w:val="000000"/>
          <w:lang w:eastAsia="lt-LT"/>
        </w:rPr>
        <w:tab/>
      </w:r>
      <w:r w:rsidR="00B5490C" w:rsidRPr="0079272B">
        <w:rPr>
          <w:color w:val="000000"/>
          <w:lang w:eastAsia="lt-LT"/>
        </w:rPr>
        <w:t>80</w:t>
      </w:r>
      <w:r w:rsidRPr="0079272B">
        <w:rPr>
          <w:color w:val="000000"/>
          <w:lang w:eastAsia="lt-LT"/>
        </w:rPr>
        <w:t xml:space="preserve">. </w:t>
      </w:r>
      <w:r w:rsidRPr="0079272B">
        <w:rPr>
          <w:color w:val="000000"/>
        </w:rPr>
        <w:t>1-10 klasių m</w:t>
      </w:r>
      <w:r w:rsidRPr="0079272B">
        <w:t xml:space="preserve">okinių mokymas(is) namie organizuojamas vadovaujantis Mokinių mokymo stacionarinėje asmens sveikatos priežiūros įstaigoje ir namuose organizavimo tvarkos aprašu, patvirtintu Lietuvos Respublikos švietimo ir mokslo ministro 2012 m. rugsėjo 26 d. įsakymu Nr. V-1405 „Dėl Mokymo </w:t>
      </w:r>
      <w:hyperlink r:id="rId8" w:anchor="3z" w:history="1">
        <w:r w:rsidRPr="0079272B">
          <w:rPr>
            <w:rStyle w:val="Hipersaitas"/>
            <w:color w:val="auto"/>
            <w:u w:val="none"/>
          </w:rPr>
          <w:t>stacionarinėje</w:t>
        </w:r>
      </w:hyperlink>
      <w:r w:rsidRPr="0079272B">
        <w:t xml:space="preserve"> asmens sveikatos priežiūros įstaigoje ir namuose organizavimo tvarkos aprašo patvirtinimo“, ir </w:t>
      </w:r>
      <w:r w:rsidRPr="0079272B">
        <w:rPr>
          <w:color w:val="000000"/>
        </w:rPr>
        <w:t xml:space="preserve">Mokymosi pagal formaliojo švietimo programas (išskyrus aukštojo mokslo studijų programas) formų ir mokymo organizavimo tvarkos aprašu. </w:t>
      </w:r>
    </w:p>
    <w:p w:rsidR="001D78B8" w:rsidRPr="0079272B" w:rsidRDefault="00A112CB" w:rsidP="00A112CB">
      <w:pPr>
        <w:ind w:left="-567" w:firstLine="426"/>
        <w:jc w:val="both"/>
      </w:pPr>
      <w:r w:rsidRPr="0079272B">
        <w:t xml:space="preserve">         </w:t>
      </w:r>
      <w:r w:rsidR="005E0489" w:rsidRPr="0079272B">
        <w:t>8</w:t>
      </w:r>
      <w:r w:rsidR="00B5490C" w:rsidRPr="0079272B">
        <w:t>1</w:t>
      </w:r>
      <w:r w:rsidR="001D78B8" w:rsidRPr="0079272B">
        <w:t xml:space="preserve">. Mokiniai namie mokomi savarankišku </w:t>
      </w:r>
      <w:r w:rsidR="001D78B8" w:rsidRPr="0079272B">
        <w:rPr>
          <w:lang w:eastAsia="ja-JP"/>
        </w:rPr>
        <w:t xml:space="preserve">mokymo proceso organizavimo būdu. </w:t>
      </w:r>
      <w:r w:rsidR="001D78B8" w:rsidRPr="0079272B">
        <w:t>Mokiniui, mokomam namie, mokykla, suderinusi su mokinio tėvais (globėjais, rūpintojais) ir atsižvelgusi į gydytojo konsultacinės komisijos rekomendacijas, parengia individualų ugdymo planą.</w:t>
      </w:r>
    </w:p>
    <w:p w:rsidR="001D78B8" w:rsidRPr="0079272B" w:rsidRDefault="00363EB7" w:rsidP="00A112CB">
      <w:pPr>
        <w:ind w:left="-567" w:firstLine="993"/>
        <w:jc w:val="both"/>
        <w:outlineLvl w:val="0"/>
      </w:pPr>
      <w:r w:rsidRPr="0079272B">
        <w:t>8</w:t>
      </w:r>
      <w:r w:rsidR="00B5490C" w:rsidRPr="0079272B">
        <w:t>2</w:t>
      </w:r>
      <w:r w:rsidR="001D78B8" w:rsidRPr="0079272B">
        <w:t xml:space="preserve">. Namie mokomam mokiniui savarankišku </w:t>
      </w:r>
      <w:r w:rsidR="001D78B8" w:rsidRPr="0079272B">
        <w:rPr>
          <w:lang w:eastAsia="ja-JP"/>
        </w:rPr>
        <w:t>mokymo</w:t>
      </w:r>
      <w:r w:rsidR="001D78B8" w:rsidRPr="0079272B">
        <w:t xml:space="preserve"> proceso organizavimo būdu skiriama tiek valandų: 1–3 klasėse skiriamos 9 savaitinės; 4 klasėje – 11 ugdymo valandų, 5–6 klasėse skiriama 12, 7–8 klasėse – 13, 9–10 klasėse – 15 savaitinių ugdymo valandų Bendrosios programos ugdymo dalykams įgyvendinti. Dalį pamokų gydytojų konsultacinės komisijos leidimu mokinys gali lankyti mokykloje.</w:t>
      </w:r>
    </w:p>
    <w:p w:rsidR="001D78B8" w:rsidRPr="0079272B" w:rsidRDefault="005E0489" w:rsidP="00BA53D0">
      <w:pPr>
        <w:ind w:left="-567" w:firstLine="993"/>
        <w:jc w:val="both"/>
        <w:outlineLvl w:val="0"/>
      </w:pPr>
      <w:r w:rsidRPr="0079272B">
        <w:t>8</w:t>
      </w:r>
      <w:r w:rsidR="00B5490C" w:rsidRPr="0079272B">
        <w:t>3</w:t>
      </w:r>
      <w:r w:rsidR="001D78B8" w:rsidRPr="0079272B">
        <w:t xml:space="preserve">. </w:t>
      </w:r>
      <w:r w:rsidR="00761B56" w:rsidRPr="0079272B">
        <w:t>Raštiškai s</w:t>
      </w:r>
      <w:r w:rsidR="001D78B8" w:rsidRPr="0079272B">
        <w:t xml:space="preserve">uderinus su mokinio tėvais (globėjais, rūpintojais), mokyklos vadovo įsakymu mokinys gali nesimokyti menų, dailės, muzikos, technologijų ir kūno kultūros. </w:t>
      </w:r>
      <w:r w:rsidR="00DD5CB1" w:rsidRPr="0079272B">
        <w:t>E</w:t>
      </w:r>
      <w:r w:rsidRPr="0079272B">
        <w:t>lektroniniame d</w:t>
      </w:r>
      <w:r w:rsidR="001D78B8" w:rsidRPr="0079272B">
        <w:t xml:space="preserve">ienyne ir </w:t>
      </w:r>
      <w:r w:rsidR="001D78B8" w:rsidRPr="0079272B">
        <w:lastRenderedPageBreak/>
        <w:t xml:space="preserve">mokinio individualiame ugdymo plane prie mokinio nesimokomų dalykų įrašoma </w:t>
      </w:r>
      <w:r w:rsidR="001D78B8" w:rsidRPr="0079272B">
        <w:rPr>
          <w:bCs/>
        </w:rPr>
        <w:t>„atleista“. D</w:t>
      </w:r>
      <w:r w:rsidR="001D78B8" w:rsidRPr="0079272B">
        <w:t xml:space="preserve">alis pamokų, gydytojo leidimu lankomų mokykloje, įrašoma į mokinio individualų ugdymo planą. Mokyklos sprendimu, jei užtenka ugdymo planui įgyvendinti skiriamų lėšų, 5-10 klasių mokiniui, besimokančiam namuose, gali būti skiriama iki 2 papildomų pamokų per savaitę. </w:t>
      </w:r>
    </w:p>
    <w:p w:rsidR="00831E20" w:rsidRPr="0079272B" w:rsidRDefault="00831E20" w:rsidP="00A112CB">
      <w:pPr>
        <w:spacing w:after="20"/>
        <w:ind w:firstLine="426"/>
        <w:jc w:val="center"/>
        <w:outlineLvl w:val="0"/>
        <w:rPr>
          <w:b/>
        </w:rPr>
      </w:pPr>
    </w:p>
    <w:p w:rsidR="001D78B8" w:rsidRPr="0079272B" w:rsidRDefault="00E53FE4" w:rsidP="00A112CB">
      <w:pPr>
        <w:ind w:firstLine="426"/>
        <w:jc w:val="center"/>
        <w:rPr>
          <w:b/>
        </w:rPr>
      </w:pPr>
      <w:r w:rsidRPr="0079272B">
        <w:rPr>
          <w:b/>
        </w:rPr>
        <w:t>II SKYRIUS</w:t>
      </w:r>
    </w:p>
    <w:p w:rsidR="00703787" w:rsidRPr="0079272B" w:rsidRDefault="007C5193" w:rsidP="00A112CB">
      <w:pPr>
        <w:tabs>
          <w:tab w:val="left" w:pos="720"/>
        </w:tabs>
        <w:ind w:firstLine="426"/>
        <w:jc w:val="center"/>
        <w:rPr>
          <w:b/>
        </w:rPr>
      </w:pPr>
      <w:r w:rsidRPr="0079272B">
        <w:rPr>
          <w:b/>
        </w:rPr>
        <w:t>PRADINIO IR PAGRINDINIO UGDYMO PROGRAMOS VYKDYMAS</w:t>
      </w:r>
    </w:p>
    <w:p w:rsidR="007C5193" w:rsidRPr="0079272B" w:rsidRDefault="007C5193" w:rsidP="00A112CB">
      <w:pPr>
        <w:tabs>
          <w:tab w:val="left" w:pos="720"/>
        </w:tabs>
        <w:ind w:firstLine="426"/>
        <w:jc w:val="center"/>
        <w:rPr>
          <w:b/>
        </w:rPr>
      </w:pPr>
    </w:p>
    <w:p w:rsidR="00703787" w:rsidRPr="0079272B" w:rsidRDefault="00703787" w:rsidP="00A112CB">
      <w:pPr>
        <w:ind w:firstLine="1296"/>
        <w:jc w:val="center"/>
        <w:rPr>
          <w:b/>
          <w:color w:val="000000"/>
        </w:rPr>
      </w:pPr>
      <w:r w:rsidRPr="0079272B">
        <w:rPr>
          <w:b/>
          <w:color w:val="000000"/>
        </w:rPr>
        <w:t>PIRMASIS SKIRSNIS</w:t>
      </w:r>
    </w:p>
    <w:p w:rsidR="00703787" w:rsidRPr="0079272B" w:rsidRDefault="00703787" w:rsidP="00A112CB">
      <w:pPr>
        <w:ind w:firstLine="1296"/>
        <w:jc w:val="center"/>
        <w:rPr>
          <w:b/>
        </w:rPr>
      </w:pPr>
      <w:r w:rsidRPr="0079272B">
        <w:rPr>
          <w:b/>
        </w:rPr>
        <w:t>BENDROSIOS NUOSTATOS</w:t>
      </w:r>
    </w:p>
    <w:p w:rsidR="00703787" w:rsidRPr="0079272B" w:rsidRDefault="00703787" w:rsidP="00703787">
      <w:pPr>
        <w:jc w:val="center"/>
        <w:rPr>
          <w:b/>
        </w:rPr>
      </w:pPr>
    </w:p>
    <w:p w:rsidR="007C5193" w:rsidRPr="0079272B" w:rsidRDefault="00226FB9" w:rsidP="00A112CB">
      <w:pPr>
        <w:ind w:left="-567" w:firstLine="993"/>
        <w:jc w:val="both"/>
        <w:outlineLvl w:val="0"/>
      </w:pPr>
      <w:r w:rsidRPr="0079272B">
        <w:t>8</w:t>
      </w:r>
      <w:r w:rsidR="00B5490C" w:rsidRPr="0079272B">
        <w:t>4</w:t>
      </w:r>
      <w:r w:rsidR="00703787" w:rsidRPr="0079272B">
        <w:t xml:space="preserve">. Mokykla, vykdydama </w:t>
      </w:r>
      <w:r w:rsidR="007C5193" w:rsidRPr="0079272B">
        <w:t xml:space="preserve">pradinio ir </w:t>
      </w:r>
      <w:r w:rsidR="00703787" w:rsidRPr="0079272B">
        <w:t xml:space="preserve">pagrindinio ugdymo programą, vadovaujasi: </w:t>
      </w:r>
      <w:r w:rsidR="007C5193" w:rsidRPr="0079272B">
        <w:t>Pradinio ir p</w:t>
      </w:r>
      <w:r w:rsidR="00703787" w:rsidRPr="0079272B">
        <w:t xml:space="preserve">agrindinio ugdymo bendrosiomis programomis, </w:t>
      </w:r>
      <w:r w:rsidR="00703787" w:rsidRPr="0079272B">
        <w:rPr>
          <w:color w:val="000000"/>
        </w:rPr>
        <w:t>Mokymosi formų ir mokymo organizavimo tvarkos aprašu</w:t>
      </w:r>
      <w:r w:rsidR="00703787" w:rsidRPr="0079272B">
        <w:t>, Ugdymo programų aprašu ir kitais teisės aktais, reglamentuojančiais</w:t>
      </w:r>
      <w:r w:rsidR="007C5193" w:rsidRPr="0079272B">
        <w:t xml:space="preserve"> pradinio ir</w:t>
      </w:r>
      <w:r w:rsidR="00703787" w:rsidRPr="0079272B">
        <w:t xml:space="preserve"> pagrindinio ugdymo programų vykdymą. </w:t>
      </w:r>
    </w:p>
    <w:p w:rsidR="00703787" w:rsidRPr="0079272B" w:rsidRDefault="00226FB9" w:rsidP="00A112CB">
      <w:pPr>
        <w:ind w:left="-567" w:firstLine="993"/>
        <w:jc w:val="both"/>
        <w:outlineLvl w:val="0"/>
        <w:rPr>
          <w:lang w:eastAsia="ja-JP"/>
        </w:rPr>
      </w:pPr>
      <w:r w:rsidRPr="0079272B">
        <w:rPr>
          <w:lang w:eastAsia="ja-JP"/>
        </w:rPr>
        <w:t>8</w:t>
      </w:r>
      <w:r w:rsidR="00B5490C" w:rsidRPr="0079272B">
        <w:rPr>
          <w:lang w:eastAsia="ja-JP"/>
        </w:rPr>
        <w:t>5</w:t>
      </w:r>
      <w:r w:rsidR="00703787" w:rsidRPr="0079272B">
        <w:rPr>
          <w:lang w:eastAsia="ja-JP"/>
        </w:rPr>
        <w:t>. Mokykloje</w:t>
      </w:r>
      <w:r w:rsidRPr="0079272B">
        <w:rPr>
          <w:lang w:eastAsia="ja-JP"/>
        </w:rPr>
        <w:t xml:space="preserve"> </w:t>
      </w:r>
      <w:r w:rsidR="00703787" w:rsidRPr="0079272B">
        <w:rPr>
          <w:lang w:eastAsia="ja-JP"/>
        </w:rPr>
        <w:t>skiriamas</w:t>
      </w:r>
      <w:r w:rsidRPr="0079272B">
        <w:rPr>
          <w:lang w:eastAsia="ja-JP"/>
        </w:rPr>
        <w:t xml:space="preserve"> </w:t>
      </w:r>
      <w:r w:rsidR="00703787" w:rsidRPr="0079272B">
        <w:rPr>
          <w:lang w:eastAsia="ja-JP"/>
        </w:rPr>
        <w:t>adaptacin</w:t>
      </w:r>
      <w:r w:rsidRPr="0079272B">
        <w:rPr>
          <w:lang w:eastAsia="ja-JP"/>
        </w:rPr>
        <w:t xml:space="preserve">is </w:t>
      </w:r>
      <w:r w:rsidR="00703787" w:rsidRPr="0079272B">
        <w:rPr>
          <w:lang w:eastAsia="ja-JP"/>
        </w:rPr>
        <w:t>laikotarpis</w:t>
      </w:r>
      <w:r w:rsidRPr="0079272B">
        <w:rPr>
          <w:lang w:eastAsia="ja-JP"/>
        </w:rPr>
        <w:t xml:space="preserve"> (rugsėjo mėn.) 1, </w:t>
      </w:r>
      <w:r w:rsidR="005A1550" w:rsidRPr="0079272B">
        <w:rPr>
          <w:lang w:eastAsia="ja-JP"/>
        </w:rPr>
        <w:t>5</w:t>
      </w:r>
      <w:r w:rsidRPr="0079272B">
        <w:rPr>
          <w:lang w:eastAsia="ja-JP"/>
        </w:rPr>
        <w:t xml:space="preserve"> </w:t>
      </w:r>
      <w:r w:rsidR="007C5193" w:rsidRPr="0079272B">
        <w:rPr>
          <w:lang w:eastAsia="ja-JP"/>
        </w:rPr>
        <w:t>klas</w:t>
      </w:r>
      <w:r w:rsidR="005A1550" w:rsidRPr="0079272B">
        <w:rPr>
          <w:lang w:eastAsia="ja-JP"/>
        </w:rPr>
        <w:t>ių</w:t>
      </w:r>
      <w:r w:rsidR="00703787" w:rsidRPr="0079272B">
        <w:rPr>
          <w:bCs/>
          <w:lang w:eastAsia="ja-JP"/>
        </w:rPr>
        <w:t xml:space="preserve"> ir naujai atvykusiems</w:t>
      </w:r>
      <w:r w:rsidR="005A1550" w:rsidRPr="0079272B">
        <w:rPr>
          <w:bCs/>
          <w:lang w:eastAsia="ja-JP"/>
        </w:rPr>
        <w:t xml:space="preserve"> mokiniams</w:t>
      </w:r>
      <w:r w:rsidR="00703787" w:rsidRPr="0079272B">
        <w:rPr>
          <w:lang w:eastAsia="ja-JP"/>
        </w:rPr>
        <w:t xml:space="preserve">, siekiant padėti mokiniams </w:t>
      </w:r>
      <w:r w:rsidR="00703787" w:rsidRPr="0079272B">
        <w:rPr>
          <w:bCs/>
          <w:lang w:eastAsia="ja-JP"/>
        </w:rPr>
        <w:t xml:space="preserve">sėkmingai </w:t>
      </w:r>
      <w:r w:rsidR="005A1550" w:rsidRPr="0079272B">
        <w:rPr>
          <w:lang w:eastAsia="ja-JP"/>
        </w:rPr>
        <w:t>integruotis į mokyklos bendruomenę</w:t>
      </w:r>
      <w:r w:rsidR="00703787" w:rsidRPr="0079272B">
        <w:rPr>
          <w:lang w:eastAsia="ja-JP"/>
        </w:rPr>
        <w:t>. Adaptaciniu laikotarpiu:</w:t>
      </w:r>
    </w:p>
    <w:p w:rsidR="00703787" w:rsidRPr="0079272B" w:rsidRDefault="00226FB9" w:rsidP="00703787">
      <w:pPr>
        <w:ind w:firstLine="426"/>
        <w:jc w:val="both"/>
        <w:outlineLvl w:val="0"/>
        <w:rPr>
          <w:lang w:eastAsia="ja-JP"/>
        </w:rPr>
      </w:pPr>
      <w:r w:rsidRPr="0079272B">
        <w:rPr>
          <w:lang w:eastAsia="ja-JP"/>
        </w:rPr>
        <w:t>85</w:t>
      </w:r>
      <w:r w:rsidR="00703787" w:rsidRPr="0079272B">
        <w:rPr>
          <w:lang w:eastAsia="ja-JP"/>
        </w:rPr>
        <w:t>.1. mokinių pažanga ir pasiekimai nevertinami nepatenkinamais pažymiais;</w:t>
      </w:r>
    </w:p>
    <w:p w:rsidR="00703787" w:rsidRPr="0079272B" w:rsidRDefault="00226FB9" w:rsidP="00A112CB">
      <w:pPr>
        <w:ind w:left="-567" w:firstLine="993"/>
        <w:jc w:val="both"/>
        <w:outlineLvl w:val="0"/>
        <w:rPr>
          <w:lang w:eastAsia="ja-JP"/>
        </w:rPr>
      </w:pPr>
      <w:r w:rsidRPr="0079272B">
        <w:rPr>
          <w:lang w:eastAsia="ja-JP"/>
        </w:rPr>
        <w:t>85</w:t>
      </w:r>
      <w:r w:rsidR="00703787" w:rsidRPr="0079272B">
        <w:rPr>
          <w:lang w:eastAsia="ja-JP"/>
        </w:rPr>
        <w:t>.2. pasitelkiami mokiniai savanoriai, kurie padeda adaptuotis mokiniams mokyklos bendruomenėje;</w:t>
      </w:r>
    </w:p>
    <w:p w:rsidR="00703787" w:rsidRPr="0079272B" w:rsidRDefault="00226FB9" w:rsidP="00A112CB">
      <w:pPr>
        <w:ind w:left="-567" w:firstLine="993"/>
        <w:jc w:val="both"/>
        <w:outlineLvl w:val="0"/>
        <w:rPr>
          <w:lang w:eastAsia="ja-JP"/>
        </w:rPr>
      </w:pPr>
      <w:r w:rsidRPr="0079272B">
        <w:rPr>
          <w:lang w:eastAsia="ja-JP"/>
        </w:rPr>
        <w:t>85</w:t>
      </w:r>
      <w:r w:rsidR="00703787" w:rsidRPr="0079272B">
        <w:rPr>
          <w:lang w:eastAsia="ja-JP"/>
        </w:rPr>
        <w:t>.3. norėdamas išsiaiškinti mokinių ugdymo(si) pasiekimus, mokytojas taiko individualius mokinių pažinimo metodus.</w:t>
      </w:r>
    </w:p>
    <w:p w:rsidR="00703787" w:rsidRPr="0079272B" w:rsidRDefault="00226FB9" w:rsidP="00A112CB">
      <w:pPr>
        <w:ind w:left="-567" w:firstLine="993"/>
        <w:jc w:val="both"/>
        <w:outlineLvl w:val="0"/>
      </w:pPr>
      <w:r w:rsidRPr="0079272B">
        <w:rPr>
          <w:rStyle w:val="CharChar1"/>
          <w:b w:val="0"/>
          <w:bCs/>
          <w:lang w:val="lt-LT"/>
        </w:rPr>
        <w:t>8</w:t>
      </w:r>
      <w:r w:rsidR="00703787" w:rsidRPr="0079272B">
        <w:rPr>
          <w:rStyle w:val="CharChar1"/>
          <w:b w:val="0"/>
          <w:bCs/>
          <w:lang w:val="lt-LT"/>
        </w:rPr>
        <w:t>6.</w:t>
      </w:r>
      <w:r w:rsidR="00703787" w:rsidRPr="0079272B">
        <w:rPr>
          <w:rStyle w:val="CharChar1"/>
          <w:bCs/>
          <w:lang w:val="lt-LT"/>
        </w:rPr>
        <w:t xml:space="preserve"> </w:t>
      </w:r>
      <w:r w:rsidR="00703787" w:rsidRPr="0079272B">
        <w:rPr>
          <w:rStyle w:val="CharChar1"/>
          <w:b w:val="0"/>
          <w:bCs/>
          <w:lang w:val="lt-LT"/>
        </w:rPr>
        <w:t xml:space="preserve">Mokykla, </w:t>
      </w:r>
      <w:r w:rsidR="00703787" w:rsidRPr="0079272B">
        <w:t>formuodama mokyklos</w:t>
      </w:r>
      <w:r w:rsidR="005A1550" w:rsidRPr="0079272B">
        <w:t xml:space="preserve"> pradinio ir</w:t>
      </w:r>
      <w:r w:rsidR="00703787" w:rsidRPr="0079272B">
        <w:t xml:space="preserve"> pagrindinio ugdymo programos turinį, užtikrina</w:t>
      </w:r>
      <w:r w:rsidR="005A1550" w:rsidRPr="0079272B">
        <w:t xml:space="preserve"> minimalų Pradinio ir p</w:t>
      </w:r>
      <w:r w:rsidR="00703787" w:rsidRPr="0079272B">
        <w:t xml:space="preserve">agrindinio ugdymo bendrosioms programoms įgyvendinti skiriamų pamokų skaičių per savaitę. </w:t>
      </w:r>
    </w:p>
    <w:p w:rsidR="00703787" w:rsidRPr="0079272B" w:rsidRDefault="00226FB9" w:rsidP="00A112CB">
      <w:pPr>
        <w:ind w:left="-567" w:firstLine="993"/>
        <w:jc w:val="both"/>
        <w:outlineLvl w:val="0"/>
      </w:pPr>
      <w:r w:rsidRPr="0079272B">
        <w:t>8</w:t>
      </w:r>
      <w:r w:rsidR="00703787" w:rsidRPr="0079272B">
        <w:t xml:space="preserve">7. </w:t>
      </w:r>
      <w:r w:rsidR="005A1550" w:rsidRPr="0079272B">
        <w:t>U</w:t>
      </w:r>
      <w:r w:rsidR="00703787" w:rsidRPr="0079272B">
        <w:t>gdymo programos pamokos, skirtos mokinio ugdymo poreikiams tenkinti ir mokymosi pagalbai teikti, pirmiausia panaudojamos mokymo(si) pasiekimams gerinti: ilgalaikėms ir trumpalaikėms konsultacijoms, mokinio pasirinktiems dalykams ar dalykų moduliams mokytis:</w:t>
      </w:r>
    </w:p>
    <w:p w:rsidR="00703787" w:rsidRPr="0079272B" w:rsidRDefault="00226FB9" w:rsidP="00703787">
      <w:pPr>
        <w:ind w:firstLine="426"/>
        <w:jc w:val="both"/>
        <w:outlineLvl w:val="0"/>
      </w:pPr>
      <w:r w:rsidRPr="0079272B">
        <w:t>8</w:t>
      </w:r>
      <w:r w:rsidR="00703787" w:rsidRPr="0079272B">
        <w:t>7.1. matematikos ir lietuvių kalbos moduliams 10 klasėje;</w:t>
      </w:r>
    </w:p>
    <w:p w:rsidR="00703787" w:rsidRPr="0079272B" w:rsidRDefault="00226FB9" w:rsidP="00A112CB">
      <w:pPr>
        <w:ind w:left="-567" w:firstLine="993"/>
        <w:jc w:val="both"/>
        <w:outlineLvl w:val="0"/>
      </w:pPr>
      <w:r w:rsidRPr="0079272B">
        <w:t>8</w:t>
      </w:r>
      <w:r w:rsidR="00703787" w:rsidRPr="0079272B">
        <w:t>7.2. trumpalaikėms ir ilgalaikėms konsultacijoms</w:t>
      </w:r>
      <w:r w:rsidR="005A1550" w:rsidRPr="0079272B">
        <w:t xml:space="preserve"> 1-10 klasėse</w:t>
      </w:r>
      <w:r w:rsidR="00703787" w:rsidRPr="0079272B">
        <w:t xml:space="preserve"> mokymosi spragoms šalinti (pagal poreikį ir atsižvelgiant į turimas ugdymo lėšas).</w:t>
      </w:r>
    </w:p>
    <w:p w:rsidR="00703787" w:rsidRPr="0079272B" w:rsidRDefault="00226FB9" w:rsidP="00A112CB">
      <w:pPr>
        <w:ind w:left="-567" w:firstLine="993"/>
        <w:jc w:val="both"/>
      </w:pPr>
      <w:r w:rsidRPr="0079272B">
        <w:t>8</w:t>
      </w:r>
      <w:r w:rsidR="00703787" w:rsidRPr="0079272B">
        <w:t>8. Ugdymo procese per atskirų dalykų pamokas ir kitą ugdomąją veiklą taikomi metodai, kurie:</w:t>
      </w:r>
    </w:p>
    <w:p w:rsidR="00703787" w:rsidRPr="0079272B" w:rsidRDefault="00226FB9" w:rsidP="00703787">
      <w:pPr>
        <w:ind w:firstLine="426"/>
        <w:jc w:val="both"/>
      </w:pPr>
      <w:r w:rsidRPr="0079272B">
        <w:t>8</w:t>
      </w:r>
      <w:r w:rsidR="00703787" w:rsidRPr="0079272B">
        <w:t>8.1. motyvuoja mokinius mokytis, skatina suvokti mokymosi tikslus;</w:t>
      </w:r>
    </w:p>
    <w:p w:rsidR="00703787" w:rsidRPr="0079272B" w:rsidRDefault="00226FB9" w:rsidP="00703787">
      <w:pPr>
        <w:ind w:firstLine="426"/>
        <w:jc w:val="both"/>
      </w:pPr>
      <w:r w:rsidRPr="0079272B">
        <w:t>8</w:t>
      </w:r>
      <w:r w:rsidR="00703787" w:rsidRPr="0079272B">
        <w:t>8.2. orientuoja į bendrųjų kompetencijų ugdymą</w:t>
      </w:r>
      <w:r w:rsidR="00A112CB" w:rsidRPr="0079272B">
        <w:t>(</w:t>
      </w:r>
      <w:r w:rsidR="00703787" w:rsidRPr="0079272B">
        <w:t>si</w:t>
      </w:r>
      <w:r w:rsidR="00A112CB" w:rsidRPr="0079272B">
        <w:t>)</w:t>
      </w:r>
      <w:r w:rsidR="00703787" w:rsidRPr="0079272B">
        <w:t>;</w:t>
      </w:r>
    </w:p>
    <w:p w:rsidR="00703787" w:rsidRPr="0079272B" w:rsidRDefault="00226FB9" w:rsidP="00703787">
      <w:pPr>
        <w:ind w:firstLine="426"/>
        <w:jc w:val="both"/>
      </w:pPr>
      <w:r w:rsidRPr="0079272B">
        <w:t>8</w:t>
      </w:r>
      <w:r w:rsidR="00703787" w:rsidRPr="0079272B">
        <w:t>8.3. aktualūs ir priimtini mokiniui ir įtraukia juos į ugdymo</w:t>
      </w:r>
      <w:r w:rsidR="00A112CB" w:rsidRPr="0079272B">
        <w:t>(</w:t>
      </w:r>
      <w:r w:rsidR="00703787" w:rsidRPr="0079272B">
        <w:t>si</w:t>
      </w:r>
      <w:r w:rsidR="00A112CB" w:rsidRPr="0079272B">
        <w:t>)</w:t>
      </w:r>
      <w:r w:rsidR="00703787" w:rsidRPr="0079272B">
        <w:t xml:space="preserve"> procesą;</w:t>
      </w:r>
    </w:p>
    <w:p w:rsidR="00703787" w:rsidRPr="0079272B" w:rsidRDefault="00226FB9" w:rsidP="00A112CB">
      <w:pPr>
        <w:ind w:left="-567" w:firstLine="993"/>
        <w:jc w:val="both"/>
      </w:pPr>
      <w:r w:rsidRPr="0079272B">
        <w:t>8</w:t>
      </w:r>
      <w:r w:rsidR="00703787" w:rsidRPr="0079272B">
        <w:t xml:space="preserve">8.4. skatina konstruktyvų, kritinį ir kūrybinį mąstymą, atsakomybę už savo mokymąsi bei rezultatus; </w:t>
      </w:r>
    </w:p>
    <w:p w:rsidR="00703787" w:rsidRPr="0079272B" w:rsidRDefault="00226FB9" w:rsidP="00703787">
      <w:pPr>
        <w:ind w:firstLine="426"/>
        <w:jc w:val="both"/>
      </w:pPr>
      <w:r w:rsidRPr="0079272B">
        <w:t>8</w:t>
      </w:r>
      <w:r w:rsidR="00703787" w:rsidRPr="0079272B">
        <w:t>8.5.  pa</w:t>
      </w:r>
      <w:r w:rsidR="005A1550" w:rsidRPr="0079272B">
        <w:t>de</w:t>
      </w:r>
      <w:r w:rsidR="00703787" w:rsidRPr="0079272B">
        <w:t>da suvokti mokymo</w:t>
      </w:r>
      <w:r w:rsidR="00A112CB" w:rsidRPr="0079272B">
        <w:t>(</w:t>
      </w:r>
      <w:r w:rsidR="00703787" w:rsidRPr="0079272B">
        <w:t>si</w:t>
      </w:r>
      <w:r w:rsidR="00A112CB" w:rsidRPr="0079272B">
        <w:t>)</w:t>
      </w:r>
      <w:r w:rsidR="00703787" w:rsidRPr="0079272B">
        <w:t xml:space="preserve"> kokybę ir moko rasti būdų jai tobulinti;</w:t>
      </w:r>
    </w:p>
    <w:p w:rsidR="00703787" w:rsidRPr="0079272B" w:rsidRDefault="00226FB9" w:rsidP="00A112CB">
      <w:pPr>
        <w:ind w:left="-567" w:firstLine="993"/>
        <w:jc w:val="both"/>
      </w:pPr>
      <w:r w:rsidRPr="0079272B">
        <w:t>8</w:t>
      </w:r>
      <w:r w:rsidR="00703787" w:rsidRPr="0079272B">
        <w:t>8.6. plėtoja įgytas mokinio mokymosi strategijas, įgūdžius ir jų panaudojimą naujose situacijose;</w:t>
      </w:r>
    </w:p>
    <w:p w:rsidR="00703787" w:rsidRPr="0079272B" w:rsidRDefault="00226FB9" w:rsidP="00A112CB">
      <w:pPr>
        <w:ind w:left="-567" w:firstLine="993"/>
        <w:jc w:val="both"/>
      </w:pPr>
      <w:r w:rsidRPr="0079272B">
        <w:t>8</w:t>
      </w:r>
      <w:r w:rsidR="00703787" w:rsidRPr="0079272B">
        <w:t>8.7. formuoja mokinio pilietinę ir tautinę tapatybę, ugdo bendrakultūrinę kompetenciją, toleranciją ir parengia įsiliejimui į Lietuvos visuomenės gyvenimą;</w:t>
      </w:r>
    </w:p>
    <w:p w:rsidR="00703787" w:rsidRPr="0079272B" w:rsidRDefault="00226FB9" w:rsidP="00703787">
      <w:pPr>
        <w:ind w:firstLine="426"/>
        <w:jc w:val="both"/>
      </w:pPr>
      <w:r w:rsidRPr="0079272B">
        <w:t>8</w:t>
      </w:r>
      <w:r w:rsidR="00703787" w:rsidRPr="0079272B">
        <w:t>8.8  ugdo  gebėjimus dirbti įvairiose mokinių grupėse.</w:t>
      </w:r>
    </w:p>
    <w:p w:rsidR="0040145D" w:rsidRPr="0079272B" w:rsidRDefault="0040145D" w:rsidP="00A112CB">
      <w:pPr>
        <w:ind w:left="-567" w:firstLine="993"/>
        <w:jc w:val="both"/>
      </w:pPr>
      <w:r w:rsidRPr="0079272B">
        <w:rPr>
          <w:i/>
        </w:rPr>
        <w:t>Priedas Nr.11</w:t>
      </w:r>
      <w:r w:rsidRPr="0079272B">
        <w:t xml:space="preserve"> Dalykai ir jiems skiriamų savaitinių pamokų skaičius pradinio ugdymo programos I ir II dalies įgyvendinimui 2017-2018 m. m.</w:t>
      </w:r>
    </w:p>
    <w:p w:rsidR="00703787" w:rsidRPr="0079272B" w:rsidRDefault="0040145D" w:rsidP="00A112CB">
      <w:pPr>
        <w:ind w:left="-567" w:firstLine="993"/>
        <w:jc w:val="both"/>
      </w:pPr>
      <w:r w:rsidRPr="0079272B">
        <w:t xml:space="preserve"> </w:t>
      </w:r>
      <w:r w:rsidRPr="0079272B">
        <w:rPr>
          <w:i/>
        </w:rPr>
        <w:t>Priedas Nr.12</w:t>
      </w:r>
      <w:r w:rsidR="00703787" w:rsidRPr="0079272B">
        <w:t xml:space="preserve"> Dalykai ir jiems skiri</w:t>
      </w:r>
      <w:r w:rsidRPr="0079272B">
        <w:t>amų savaitinių pamokų skaičius p</w:t>
      </w:r>
      <w:r w:rsidR="00703787" w:rsidRPr="0079272B">
        <w:t>agrindinio ugdymo programos I ir II dalies įgyvendinimui 2017-2018 m. m.</w:t>
      </w:r>
    </w:p>
    <w:p w:rsidR="00703787" w:rsidRPr="0079272B" w:rsidRDefault="00703787" w:rsidP="00703787">
      <w:pPr>
        <w:ind w:firstLine="426"/>
        <w:jc w:val="both"/>
      </w:pPr>
      <w:r w:rsidRPr="0079272B">
        <w:rPr>
          <w:i/>
        </w:rPr>
        <w:t>Priedas Nr.13</w:t>
      </w:r>
      <w:r w:rsidRPr="0079272B">
        <w:t xml:space="preserve"> Socialinės veiklos organizavimo tvarka.  </w:t>
      </w:r>
    </w:p>
    <w:p w:rsidR="0040145D" w:rsidRPr="0079272B" w:rsidRDefault="0040145D" w:rsidP="00703787">
      <w:pPr>
        <w:ind w:firstLine="426"/>
        <w:jc w:val="both"/>
      </w:pPr>
    </w:p>
    <w:p w:rsidR="00BA53D0" w:rsidRPr="0079272B" w:rsidRDefault="00BA53D0" w:rsidP="00703787">
      <w:pPr>
        <w:ind w:firstLine="426"/>
        <w:jc w:val="both"/>
      </w:pPr>
    </w:p>
    <w:p w:rsidR="00BA53D0" w:rsidRPr="0079272B" w:rsidRDefault="00BA53D0" w:rsidP="00703787">
      <w:pPr>
        <w:ind w:firstLine="426"/>
        <w:jc w:val="both"/>
      </w:pPr>
    </w:p>
    <w:p w:rsidR="0040145D" w:rsidRPr="0079272B" w:rsidRDefault="0040145D" w:rsidP="0040145D">
      <w:pPr>
        <w:ind w:firstLine="426"/>
        <w:jc w:val="center"/>
        <w:rPr>
          <w:b/>
        </w:rPr>
      </w:pPr>
      <w:r w:rsidRPr="0079272B">
        <w:rPr>
          <w:b/>
        </w:rPr>
        <w:lastRenderedPageBreak/>
        <w:t>II SKIRSNIS</w:t>
      </w:r>
    </w:p>
    <w:p w:rsidR="0040145D" w:rsidRPr="0079272B" w:rsidRDefault="0040145D" w:rsidP="0040145D">
      <w:pPr>
        <w:tabs>
          <w:tab w:val="left" w:pos="720"/>
        </w:tabs>
        <w:ind w:firstLine="426"/>
        <w:jc w:val="center"/>
        <w:rPr>
          <w:b/>
        </w:rPr>
      </w:pPr>
      <w:r w:rsidRPr="0079272B">
        <w:rPr>
          <w:b/>
        </w:rPr>
        <w:t xml:space="preserve">PRADINIO UGDYMO PROGRAMOS ĮGYVENDINIMAS  </w:t>
      </w:r>
    </w:p>
    <w:p w:rsidR="00F2704A" w:rsidRPr="0079272B" w:rsidRDefault="00F2704A" w:rsidP="00F92F91">
      <w:pPr>
        <w:tabs>
          <w:tab w:val="left" w:pos="720"/>
        </w:tabs>
        <w:ind w:firstLine="426"/>
        <w:jc w:val="center"/>
        <w:rPr>
          <w:b/>
        </w:rPr>
      </w:pPr>
    </w:p>
    <w:p w:rsidR="001D78B8" w:rsidRPr="0079272B" w:rsidRDefault="0028466E" w:rsidP="00F92F91">
      <w:pPr>
        <w:tabs>
          <w:tab w:val="left" w:pos="720"/>
        </w:tabs>
        <w:ind w:firstLine="426"/>
        <w:jc w:val="both"/>
        <w:rPr>
          <w:b/>
        </w:rPr>
      </w:pPr>
      <w:r w:rsidRPr="0079272B">
        <w:rPr>
          <w:b/>
        </w:rPr>
        <w:t>89</w:t>
      </w:r>
      <w:r w:rsidR="001D78B8" w:rsidRPr="0079272B">
        <w:rPr>
          <w:b/>
        </w:rPr>
        <w:t xml:space="preserve">. Dorinis ugdymas:  </w:t>
      </w:r>
    </w:p>
    <w:p w:rsidR="001D78B8" w:rsidRPr="0079272B" w:rsidRDefault="0028466E" w:rsidP="00A112CB">
      <w:pPr>
        <w:tabs>
          <w:tab w:val="left" w:pos="720"/>
        </w:tabs>
        <w:ind w:left="-567" w:firstLine="993"/>
        <w:jc w:val="both"/>
      </w:pPr>
      <w:r w:rsidRPr="0079272B">
        <w:t>89</w:t>
      </w:r>
      <w:r w:rsidR="007A0535" w:rsidRPr="0079272B">
        <w:t>.1.</w:t>
      </w:r>
      <w:r w:rsidR="001D78B8" w:rsidRPr="0079272B">
        <w:t xml:space="preserve"> tėvai (globėjai</w:t>
      </w:r>
      <w:r w:rsidR="00206EC8" w:rsidRPr="0079272B">
        <w:t>, rūpintojai</w:t>
      </w:r>
      <w:r w:rsidR="001D78B8" w:rsidRPr="0079272B">
        <w:t xml:space="preserve">) parenka mokiniui vieną iš dorinio ugdymo dalykų: etiką arba tikybą; </w:t>
      </w:r>
    </w:p>
    <w:p w:rsidR="001D78B8" w:rsidRPr="0079272B" w:rsidRDefault="0028466E" w:rsidP="00A112CB">
      <w:pPr>
        <w:tabs>
          <w:tab w:val="left" w:pos="720"/>
        </w:tabs>
        <w:ind w:left="-567" w:firstLine="993"/>
        <w:jc w:val="both"/>
        <w:rPr>
          <w:color w:val="FF0000"/>
        </w:rPr>
      </w:pPr>
      <w:r w:rsidRPr="0079272B">
        <w:t>89</w:t>
      </w:r>
      <w:r w:rsidR="007A0535" w:rsidRPr="0079272B">
        <w:t>.</w:t>
      </w:r>
      <w:r w:rsidR="001D78B8" w:rsidRPr="0079272B">
        <w:t>2. mokykloje nesusidarius mokinių grupei etikai arba tikybai mokytis, sudaroma laikinoji grupė i kelių klasių mokinių vieneriems mokslo metams (ne mažesnė kaip 5 mokiniai);</w:t>
      </w:r>
      <w:r w:rsidR="001D78B8" w:rsidRPr="0079272B">
        <w:rPr>
          <w:color w:val="FF0000"/>
        </w:rPr>
        <w:t xml:space="preserve"> </w:t>
      </w:r>
    </w:p>
    <w:p w:rsidR="001D78B8" w:rsidRPr="0079272B" w:rsidRDefault="00A112CB" w:rsidP="00A112CB">
      <w:pPr>
        <w:tabs>
          <w:tab w:val="left" w:pos="720"/>
        </w:tabs>
        <w:ind w:left="-567" w:firstLine="426"/>
        <w:jc w:val="both"/>
      </w:pPr>
      <w:r w:rsidRPr="0079272B">
        <w:t xml:space="preserve">         </w:t>
      </w:r>
      <w:r w:rsidR="0028466E" w:rsidRPr="0079272B">
        <w:t>89</w:t>
      </w:r>
      <w:r w:rsidR="001D78B8" w:rsidRPr="0079272B">
        <w:t>.3. dorinio ugdymo dalyką mokiniui galima keisti kiekvienais mokslo metais pagal tėvų (globėjų</w:t>
      </w:r>
      <w:r w:rsidR="00BC7049" w:rsidRPr="0079272B">
        <w:t>, rūpintojų</w:t>
      </w:r>
      <w:r w:rsidR="001D78B8" w:rsidRPr="0079272B">
        <w:t xml:space="preserve">) parašytą prašymą. </w:t>
      </w:r>
    </w:p>
    <w:p w:rsidR="001D78B8" w:rsidRPr="0079272B" w:rsidRDefault="001D78B8" w:rsidP="007A0535">
      <w:pPr>
        <w:tabs>
          <w:tab w:val="left" w:pos="720"/>
        </w:tabs>
        <w:ind w:firstLine="426"/>
        <w:jc w:val="both"/>
        <w:rPr>
          <w:b/>
        </w:rPr>
      </w:pPr>
      <w:r w:rsidRPr="0079272B">
        <w:rPr>
          <w:b/>
        </w:rPr>
        <w:t>9</w:t>
      </w:r>
      <w:r w:rsidR="0028466E" w:rsidRPr="0079272B">
        <w:rPr>
          <w:b/>
        </w:rPr>
        <w:t>0</w:t>
      </w:r>
      <w:r w:rsidR="007A0535" w:rsidRPr="0079272B">
        <w:rPr>
          <w:b/>
        </w:rPr>
        <w:t xml:space="preserve">. </w:t>
      </w:r>
      <w:r w:rsidRPr="0079272B">
        <w:rPr>
          <w:b/>
        </w:rPr>
        <w:t>Kalbinis ugdymas:</w:t>
      </w:r>
    </w:p>
    <w:p w:rsidR="001D78B8" w:rsidRPr="0079272B" w:rsidRDefault="00A112CB" w:rsidP="00A112CB">
      <w:pPr>
        <w:tabs>
          <w:tab w:val="left" w:pos="720"/>
        </w:tabs>
        <w:ind w:left="-567" w:firstLine="426"/>
        <w:jc w:val="both"/>
      </w:pPr>
      <w:r w:rsidRPr="0079272B">
        <w:t xml:space="preserve">         </w:t>
      </w:r>
      <w:r w:rsidR="001D78B8" w:rsidRPr="0079272B">
        <w:t>9</w:t>
      </w:r>
      <w:r w:rsidR="0028466E" w:rsidRPr="0079272B">
        <w:t>0</w:t>
      </w:r>
      <w:r w:rsidR="007A0535" w:rsidRPr="0079272B">
        <w:t>.</w:t>
      </w:r>
      <w:r w:rsidR="001D78B8" w:rsidRPr="0079272B">
        <w:t>1. s</w:t>
      </w:r>
      <w:r w:rsidR="001D78B8" w:rsidRPr="0079272B">
        <w:rPr>
          <w:lang w:eastAsia="lt-LT"/>
        </w:rPr>
        <w:t xml:space="preserve">iekiant gerinti mokinių lietuvių kalbos pasiekimus, skaitymo, rašymo, kalbėjimo ir klausymo gebėjimai </w:t>
      </w:r>
      <w:r w:rsidR="001D78B8" w:rsidRPr="0079272B">
        <w:t>ugdomi ir per kitų dalykų ar ugdymo sričių ugdomąsias veiklas (pvz., naudojant mokomąsias užduotis teksto suvokimo gebėjimams, mąstymui ugdyti, kreipiant dėmesį į kalbinę raišką ir rašto darbus)</w:t>
      </w:r>
      <w:r w:rsidR="0028466E" w:rsidRPr="0079272B">
        <w:t>.</w:t>
      </w:r>
    </w:p>
    <w:p w:rsidR="001D78B8" w:rsidRPr="0079272B" w:rsidRDefault="001D78B8" w:rsidP="007A0535">
      <w:pPr>
        <w:tabs>
          <w:tab w:val="left" w:pos="720"/>
        </w:tabs>
        <w:ind w:firstLine="426"/>
        <w:jc w:val="both"/>
        <w:rPr>
          <w:b/>
        </w:rPr>
      </w:pPr>
      <w:r w:rsidRPr="0079272B">
        <w:rPr>
          <w:b/>
        </w:rPr>
        <w:t>9</w:t>
      </w:r>
      <w:r w:rsidR="0028466E" w:rsidRPr="0079272B">
        <w:rPr>
          <w:b/>
        </w:rPr>
        <w:t>1</w:t>
      </w:r>
      <w:r w:rsidR="007A0535" w:rsidRPr="0079272B">
        <w:rPr>
          <w:b/>
        </w:rPr>
        <w:t>. P</w:t>
      </w:r>
      <w:r w:rsidRPr="0079272B">
        <w:rPr>
          <w:b/>
        </w:rPr>
        <w:t>irmosios užsienio kalbos mokymas:</w:t>
      </w:r>
    </w:p>
    <w:p w:rsidR="001D78B8" w:rsidRPr="0079272B" w:rsidRDefault="00A112CB" w:rsidP="00A112CB">
      <w:pPr>
        <w:tabs>
          <w:tab w:val="left" w:pos="720"/>
        </w:tabs>
        <w:ind w:left="-567" w:firstLine="426"/>
        <w:jc w:val="both"/>
      </w:pPr>
      <w:r w:rsidRPr="0079272B">
        <w:t xml:space="preserve">         </w:t>
      </w:r>
      <w:r w:rsidR="007A0535" w:rsidRPr="0079272B">
        <w:t>9</w:t>
      </w:r>
      <w:r w:rsidR="0028466E" w:rsidRPr="0079272B">
        <w:t>1</w:t>
      </w:r>
      <w:r w:rsidR="001D78B8" w:rsidRPr="0079272B">
        <w:t>.1. pirmosios užsienio kalbos</w:t>
      </w:r>
      <w:r w:rsidR="00363EB7" w:rsidRPr="0079272B">
        <w:t xml:space="preserve"> </w:t>
      </w:r>
      <w:r w:rsidR="001D78B8" w:rsidRPr="0079272B">
        <w:t>mokoma antraisiais</w:t>
      </w:r>
      <w:r w:rsidR="0028466E" w:rsidRPr="0079272B">
        <w:t xml:space="preserve"> </w:t>
      </w:r>
      <w:r w:rsidR="001D78B8" w:rsidRPr="0079272B">
        <w:t>–</w:t>
      </w:r>
      <w:r w:rsidR="0028466E" w:rsidRPr="0079272B">
        <w:t xml:space="preserve"> </w:t>
      </w:r>
      <w:r w:rsidR="001D78B8" w:rsidRPr="0079272B">
        <w:t>ketvirtaisiais pradinio ugdymo programos metais;</w:t>
      </w:r>
    </w:p>
    <w:p w:rsidR="001D78B8" w:rsidRPr="0079272B" w:rsidRDefault="001D78B8" w:rsidP="00A112CB">
      <w:pPr>
        <w:ind w:left="-567" w:firstLine="993"/>
        <w:jc w:val="both"/>
      </w:pPr>
      <w:r w:rsidRPr="0079272B">
        <w:t>9</w:t>
      </w:r>
      <w:r w:rsidR="0028466E" w:rsidRPr="0079272B">
        <w:t>1</w:t>
      </w:r>
      <w:r w:rsidR="007A0535" w:rsidRPr="0079272B">
        <w:t>.</w:t>
      </w:r>
      <w:r w:rsidRPr="0079272B">
        <w:t>2. tėvai (globėjai</w:t>
      </w:r>
      <w:r w:rsidR="00AD2DFC" w:rsidRPr="0079272B">
        <w:t xml:space="preserve">, </w:t>
      </w:r>
      <w:r w:rsidRPr="0079272B">
        <w:t>rūpintojai) parenka mokiniui vieną iš mokyklos siūlomų dviejų Europos kalbų (anglų arba</w:t>
      </w:r>
      <w:r w:rsidR="0028466E" w:rsidRPr="0079272B">
        <w:t xml:space="preserve"> vokiečių) (toliau – </w:t>
      </w:r>
      <w:r w:rsidRPr="0079272B">
        <w:t xml:space="preserve">užsienio kalba); </w:t>
      </w:r>
    </w:p>
    <w:p w:rsidR="001D78B8" w:rsidRPr="0079272B" w:rsidRDefault="001D78B8" w:rsidP="007A0535">
      <w:pPr>
        <w:tabs>
          <w:tab w:val="left" w:pos="720"/>
        </w:tabs>
        <w:ind w:firstLine="426"/>
        <w:jc w:val="both"/>
        <w:rPr>
          <w:b/>
        </w:rPr>
      </w:pPr>
      <w:r w:rsidRPr="0079272B">
        <w:t>9</w:t>
      </w:r>
      <w:r w:rsidR="0028466E" w:rsidRPr="0079272B">
        <w:t>1</w:t>
      </w:r>
      <w:r w:rsidR="007A0535" w:rsidRPr="0079272B">
        <w:t>.</w:t>
      </w:r>
      <w:r w:rsidRPr="0079272B">
        <w:t>3. užsienio kalbai mokyti 2</w:t>
      </w:r>
      <w:r w:rsidR="0028466E" w:rsidRPr="0079272B">
        <w:t xml:space="preserve"> </w:t>
      </w:r>
      <w:r w:rsidRPr="0079272B">
        <w:t>–</w:t>
      </w:r>
      <w:r w:rsidR="0028466E" w:rsidRPr="0079272B">
        <w:t xml:space="preserve"> </w:t>
      </w:r>
      <w:r w:rsidRPr="0079272B">
        <w:t xml:space="preserve">4 klasėse skiriama po 2 ugdymo valandas per savaitę. </w:t>
      </w:r>
    </w:p>
    <w:p w:rsidR="001D78B8" w:rsidRPr="0079272B" w:rsidRDefault="007A0535" w:rsidP="007A0535">
      <w:pPr>
        <w:tabs>
          <w:tab w:val="left" w:pos="720"/>
        </w:tabs>
        <w:ind w:firstLine="426"/>
        <w:jc w:val="both"/>
        <w:rPr>
          <w:b/>
        </w:rPr>
      </w:pPr>
      <w:r w:rsidRPr="0079272B">
        <w:rPr>
          <w:b/>
        </w:rPr>
        <w:t>9</w:t>
      </w:r>
      <w:r w:rsidR="0028466E" w:rsidRPr="0079272B">
        <w:rPr>
          <w:b/>
        </w:rPr>
        <w:t>2</w:t>
      </w:r>
      <w:r w:rsidRPr="0079272B">
        <w:rPr>
          <w:b/>
        </w:rPr>
        <w:t xml:space="preserve">. </w:t>
      </w:r>
      <w:r w:rsidR="001D78B8" w:rsidRPr="0079272B">
        <w:rPr>
          <w:b/>
        </w:rPr>
        <w:t>Socialinis ir gamtamokslinis ugdymas:</w:t>
      </w:r>
    </w:p>
    <w:p w:rsidR="001D78B8" w:rsidRPr="0079272B" w:rsidRDefault="001D78B8" w:rsidP="00A112CB">
      <w:pPr>
        <w:tabs>
          <w:tab w:val="left" w:pos="720"/>
        </w:tabs>
        <w:ind w:left="-567" w:firstLine="993"/>
        <w:jc w:val="both"/>
      </w:pPr>
      <w:r w:rsidRPr="0079272B">
        <w:t>9</w:t>
      </w:r>
      <w:r w:rsidR="0028466E" w:rsidRPr="0079272B">
        <w:t>2</w:t>
      </w:r>
      <w:r w:rsidRPr="0079272B">
        <w:t>.1. gamtamoksliniams gebėjimams ugdytis skiria 1/2 pasaulio pažinimo dalykui skirto ugdymo laiko. Pradinio ugdymo mokytojai planuoja veiklas, sudarančias sąlygas ugdytis praktinius gamtamokslinius gebėjimus,</w:t>
      </w:r>
      <w:r w:rsidR="0028466E" w:rsidRPr="0079272B">
        <w:t xml:space="preserve"> 1/4</w:t>
      </w:r>
      <w:r w:rsidRPr="0079272B">
        <w:t xml:space="preserve"> laiko skiria organizuoti ugdymą tyrinėjimams palankioje aplinkoje, natūralioje gamtinėje (pvz., parke, miške, prie vandens telkinio ar pan.) aplinkoje</w:t>
      </w:r>
      <w:r w:rsidR="00D55D9D" w:rsidRPr="0079272B">
        <w:t>, laboratorijoje</w:t>
      </w:r>
      <w:r w:rsidRPr="0079272B">
        <w:t xml:space="preserve">; </w:t>
      </w:r>
    </w:p>
    <w:p w:rsidR="001D78B8" w:rsidRPr="0079272B" w:rsidRDefault="001D78B8" w:rsidP="00A112CB">
      <w:pPr>
        <w:tabs>
          <w:tab w:val="left" w:pos="720"/>
        </w:tabs>
        <w:ind w:left="-567" w:firstLine="993"/>
        <w:jc w:val="both"/>
      </w:pPr>
      <w:r w:rsidRPr="0079272B">
        <w:t>9</w:t>
      </w:r>
      <w:r w:rsidR="0028466E" w:rsidRPr="0079272B">
        <w:t>2</w:t>
      </w:r>
      <w:r w:rsidR="007A0535" w:rsidRPr="0079272B">
        <w:t>.</w:t>
      </w:r>
      <w:r w:rsidRPr="0079272B">
        <w:t xml:space="preserve">2. </w:t>
      </w:r>
      <w:r w:rsidR="0028466E" w:rsidRPr="0079272B">
        <w:t>socialiniams gebėjimams ugdytis 1/4</w:t>
      </w:r>
      <w:r w:rsidRPr="0079272B">
        <w:t xml:space="preserve"> pasaulio pažinimo dalyko</w:t>
      </w:r>
      <w:r w:rsidR="00D55D9D" w:rsidRPr="0079272B">
        <w:t xml:space="preserve"> laiko skiria</w:t>
      </w:r>
      <w:r w:rsidRPr="0079272B">
        <w:t xml:space="preserve">, ugdymo procesą organizuojant socialinės, kultūrinės aplinkos </w:t>
      </w:r>
      <w:r w:rsidR="00E921E6" w:rsidRPr="0079272B">
        <w:t xml:space="preserve">pažinimui palankioje aplinkoje, </w:t>
      </w:r>
      <w:r w:rsidR="00D55D9D" w:rsidRPr="0079272B">
        <w:t>lanko</w:t>
      </w:r>
      <w:r w:rsidRPr="0079272B">
        <w:t>s</w:t>
      </w:r>
      <w:r w:rsidR="00D55D9D" w:rsidRPr="0079272B">
        <w:t>i</w:t>
      </w:r>
      <w:r w:rsidRPr="0079272B">
        <w:t xml:space="preserve"> visuomeninėse, bendruom</w:t>
      </w:r>
      <w:r w:rsidR="00D55D9D" w:rsidRPr="0079272B">
        <w:t>enės</w:t>
      </w:r>
      <w:r w:rsidRPr="0079272B">
        <w:t xml:space="preserve">, kultūros institucijose ir </w:t>
      </w:r>
      <w:r w:rsidR="00E921E6" w:rsidRPr="0079272B">
        <w:t>kt.</w:t>
      </w:r>
    </w:p>
    <w:p w:rsidR="001D78B8" w:rsidRPr="0079272B" w:rsidRDefault="007A0535" w:rsidP="007A0535">
      <w:pPr>
        <w:tabs>
          <w:tab w:val="left" w:pos="720"/>
        </w:tabs>
        <w:ind w:firstLine="426"/>
        <w:jc w:val="both"/>
        <w:rPr>
          <w:b/>
        </w:rPr>
      </w:pPr>
      <w:r w:rsidRPr="0079272B">
        <w:rPr>
          <w:b/>
        </w:rPr>
        <w:t>9</w:t>
      </w:r>
      <w:r w:rsidR="00E921E6" w:rsidRPr="0079272B">
        <w:rPr>
          <w:b/>
        </w:rPr>
        <w:t>3</w:t>
      </w:r>
      <w:r w:rsidRPr="0079272B">
        <w:rPr>
          <w:b/>
        </w:rPr>
        <w:t>.</w:t>
      </w:r>
      <w:r w:rsidR="001D78B8" w:rsidRPr="0079272B">
        <w:rPr>
          <w:b/>
        </w:rPr>
        <w:t xml:space="preserve"> Matematinis ugdymas:  </w:t>
      </w:r>
    </w:p>
    <w:p w:rsidR="001D78B8" w:rsidRPr="0079272B" w:rsidRDefault="007A0535" w:rsidP="00A112CB">
      <w:pPr>
        <w:tabs>
          <w:tab w:val="left" w:pos="720"/>
        </w:tabs>
        <w:ind w:left="-567" w:firstLine="993"/>
        <w:jc w:val="both"/>
      </w:pPr>
      <w:r w:rsidRPr="0079272B">
        <w:t>9</w:t>
      </w:r>
      <w:r w:rsidR="00E921E6" w:rsidRPr="0079272B">
        <w:t>3</w:t>
      </w:r>
      <w:r w:rsidRPr="0079272B">
        <w:t>.</w:t>
      </w:r>
      <w:r w:rsidR="001D78B8" w:rsidRPr="0079272B">
        <w:t xml:space="preserve">1. </w:t>
      </w:r>
      <w:r w:rsidR="00E921E6" w:rsidRPr="0079272B">
        <w:t>matematinis ugdymas organizuojamas</w:t>
      </w:r>
      <w:r w:rsidR="001D78B8" w:rsidRPr="0079272B">
        <w:t xml:space="preserve"> vadovau</w:t>
      </w:r>
      <w:r w:rsidR="00D55D9D" w:rsidRPr="0079272B">
        <w:t>ja</w:t>
      </w:r>
      <w:r w:rsidR="00E921E6" w:rsidRPr="0079272B">
        <w:t xml:space="preserve">ntis </w:t>
      </w:r>
      <w:r w:rsidR="00BD3D0A" w:rsidRPr="0079272B">
        <w:t>b</w:t>
      </w:r>
      <w:r w:rsidR="00E921E6" w:rsidRPr="0079272B">
        <w:t>endrosiomis programomis,</w:t>
      </w:r>
      <w:r w:rsidR="001D78B8" w:rsidRPr="0079272B">
        <w:t xml:space="preserve"> matematikos dalyko programa, nacionalinių ir tarptautinių mokinių pasiekimų tyrimų </w:t>
      </w:r>
      <w:r w:rsidR="00D55D9D" w:rsidRPr="0079272B">
        <w:t xml:space="preserve">rezultatais ir </w:t>
      </w:r>
      <w:r w:rsidR="001D78B8" w:rsidRPr="0079272B">
        <w:t>rekomendacijomis, pagal galimybes naudo</w:t>
      </w:r>
      <w:r w:rsidR="00D55D9D" w:rsidRPr="0079272B">
        <w:t>ja</w:t>
      </w:r>
      <w:r w:rsidR="001D78B8" w:rsidRPr="0079272B">
        <w:t xml:space="preserve"> informacines komunikacines technologijas, skaitmenines mokomąsias priemones. </w:t>
      </w:r>
    </w:p>
    <w:p w:rsidR="001D78B8" w:rsidRPr="0079272B" w:rsidRDefault="00BD3D0A" w:rsidP="007A0535">
      <w:pPr>
        <w:tabs>
          <w:tab w:val="left" w:pos="720"/>
        </w:tabs>
        <w:ind w:firstLine="426"/>
        <w:jc w:val="both"/>
        <w:rPr>
          <w:b/>
        </w:rPr>
      </w:pPr>
      <w:r w:rsidRPr="0079272B">
        <w:rPr>
          <w:b/>
        </w:rPr>
        <w:t>9</w:t>
      </w:r>
      <w:r w:rsidR="00E921E6" w:rsidRPr="0079272B">
        <w:rPr>
          <w:b/>
        </w:rPr>
        <w:t>4</w:t>
      </w:r>
      <w:r w:rsidR="001D78B8" w:rsidRPr="0079272B">
        <w:rPr>
          <w:b/>
        </w:rPr>
        <w:t>. Kūno kultūra:</w:t>
      </w:r>
    </w:p>
    <w:p w:rsidR="001D78B8" w:rsidRPr="0079272B" w:rsidRDefault="00BD3D0A" w:rsidP="00A112CB">
      <w:pPr>
        <w:ind w:left="-567" w:firstLine="993"/>
        <w:jc w:val="both"/>
        <w:rPr>
          <w:color w:val="000000"/>
        </w:rPr>
      </w:pPr>
      <w:r w:rsidRPr="0079272B">
        <w:t>9</w:t>
      </w:r>
      <w:r w:rsidR="00E921E6" w:rsidRPr="0079272B">
        <w:t>4</w:t>
      </w:r>
      <w:r w:rsidR="001D78B8" w:rsidRPr="0079272B">
        <w:t xml:space="preserve">.1. 2 klasės mokiniams, kuriems kūno kultūrai skiriamos 2 ugdymo valandos per savaitę, vykdoma </w:t>
      </w:r>
      <w:r w:rsidRPr="0079272B">
        <w:rPr>
          <w:color w:val="000000"/>
        </w:rPr>
        <w:t>šokio programa;</w:t>
      </w:r>
    </w:p>
    <w:p w:rsidR="001D78B8" w:rsidRPr="0079272B" w:rsidRDefault="00BD3D0A" w:rsidP="00A112CB">
      <w:pPr>
        <w:tabs>
          <w:tab w:val="left" w:pos="720"/>
        </w:tabs>
        <w:ind w:left="-567" w:firstLine="993"/>
        <w:jc w:val="both"/>
      </w:pPr>
      <w:r w:rsidRPr="0079272B">
        <w:t>9</w:t>
      </w:r>
      <w:r w:rsidR="00E921E6" w:rsidRPr="0079272B">
        <w:t>4</w:t>
      </w:r>
      <w:r w:rsidR="001D78B8" w:rsidRPr="0079272B">
        <w:t>.2. specialiosios medicininės fizinio pajėgumo grupės mokiniai dalyvauja ugdymo veiklose su pagrindine grupe, bet pratimai ir krūvis jiems skiriami pagal gydytojo rekomendacijas</w:t>
      </w:r>
      <w:r w:rsidRPr="0079272B">
        <w:t>.</w:t>
      </w:r>
    </w:p>
    <w:p w:rsidR="00D55D9D" w:rsidRPr="0079272B" w:rsidRDefault="00D55D9D" w:rsidP="007A0535">
      <w:pPr>
        <w:tabs>
          <w:tab w:val="left" w:pos="720"/>
        </w:tabs>
        <w:ind w:firstLine="426"/>
        <w:jc w:val="both"/>
      </w:pPr>
      <w:r w:rsidRPr="0079272B">
        <w:t>9</w:t>
      </w:r>
      <w:r w:rsidR="00E921E6" w:rsidRPr="0079272B">
        <w:t>4</w:t>
      </w:r>
      <w:r w:rsidRPr="0079272B">
        <w:t>.3 mokykloje sudarytos sąlygos judrioms pertraukoms ir fizinio aktyvumo veikloms.</w:t>
      </w:r>
    </w:p>
    <w:p w:rsidR="00CA239D" w:rsidRPr="0079272B" w:rsidRDefault="00E921E6" w:rsidP="007A0535">
      <w:pPr>
        <w:ind w:firstLine="426"/>
        <w:jc w:val="both"/>
        <w:rPr>
          <w:b/>
          <w:color w:val="000000"/>
        </w:rPr>
      </w:pPr>
      <w:r w:rsidRPr="0079272B">
        <w:rPr>
          <w:b/>
          <w:color w:val="000000"/>
        </w:rPr>
        <w:t>95</w:t>
      </w:r>
      <w:r w:rsidR="00CA239D" w:rsidRPr="0079272B">
        <w:rPr>
          <w:b/>
          <w:color w:val="000000"/>
        </w:rPr>
        <w:t>. Meninis ugdymas (dailė ir technologijos, muzika, šokis):</w:t>
      </w:r>
    </w:p>
    <w:p w:rsidR="00015997" w:rsidRPr="0079272B" w:rsidRDefault="00E921E6" w:rsidP="007A0535">
      <w:pPr>
        <w:ind w:firstLine="426"/>
        <w:jc w:val="both"/>
        <w:rPr>
          <w:color w:val="000000"/>
        </w:rPr>
      </w:pPr>
      <w:r w:rsidRPr="0079272B">
        <w:rPr>
          <w:color w:val="000000"/>
        </w:rPr>
        <w:t>95</w:t>
      </w:r>
      <w:r w:rsidR="00CA239D" w:rsidRPr="0079272B">
        <w:rPr>
          <w:color w:val="000000"/>
        </w:rPr>
        <w:t xml:space="preserve">.1. technologiniam ugdymui </w:t>
      </w:r>
      <w:r w:rsidR="00D55D9D" w:rsidRPr="0079272B">
        <w:rPr>
          <w:color w:val="000000"/>
        </w:rPr>
        <w:t>skiria</w:t>
      </w:r>
      <w:r w:rsidR="00CA239D" w:rsidRPr="0079272B">
        <w:rPr>
          <w:color w:val="000000"/>
        </w:rPr>
        <w:t xml:space="preserve"> 1/3 </w:t>
      </w:r>
      <w:r w:rsidR="009C42C8" w:rsidRPr="0079272B">
        <w:rPr>
          <w:color w:val="000000"/>
        </w:rPr>
        <w:t>dailės ir</w:t>
      </w:r>
      <w:r w:rsidR="00CA239D" w:rsidRPr="0079272B">
        <w:rPr>
          <w:color w:val="000000"/>
        </w:rPr>
        <w:t xml:space="preserve"> techn</w:t>
      </w:r>
      <w:r w:rsidR="00015997" w:rsidRPr="0079272B">
        <w:rPr>
          <w:color w:val="000000"/>
        </w:rPr>
        <w:t>ologijų dalykui skiriamo laiko;</w:t>
      </w:r>
    </w:p>
    <w:p w:rsidR="00CA239D" w:rsidRPr="0079272B" w:rsidRDefault="00E921E6" w:rsidP="00AF4183">
      <w:pPr>
        <w:ind w:left="-567" w:firstLine="993"/>
        <w:jc w:val="both"/>
        <w:rPr>
          <w:color w:val="000000"/>
        </w:rPr>
      </w:pPr>
      <w:r w:rsidRPr="0079272B">
        <w:rPr>
          <w:color w:val="000000"/>
        </w:rPr>
        <w:t>95</w:t>
      </w:r>
      <w:r w:rsidR="00CA239D" w:rsidRPr="0079272B">
        <w:rPr>
          <w:color w:val="000000"/>
        </w:rPr>
        <w:t>.2. įgyvendinama šokio programa skiriant vieną ugdymo valandą iš kūno kultūros dalykui skiria</w:t>
      </w:r>
      <w:r w:rsidR="009C42C8" w:rsidRPr="0079272B">
        <w:rPr>
          <w:color w:val="000000"/>
        </w:rPr>
        <w:t>mų ugdymo valandų per savaitę 1,</w:t>
      </w:r>
      <w:r w:rsidRPr="0079272B">
        <w:rPr>
          <w:color w:val="000000"/>
        </w:rPr>
        <w:t xml:space="preserve"> </w:t>
      </w:r>
      <w:r w:rsidR="009C42C8" w:rsidRPr="0079272B">
        <w:rPr>
          <w:color w:val="000000"/>
        </w:rPr>
        <w:t>3, 4 klasėse ir vieną ugdymo valandą 2 klasėje iš pamokų mokinių ugdymo poreikiams tenkinti.</w:t>
      </w:r>
    </w:p>
    <w:p w:rsidR="00255A88" w:rsidRPr="0079272B" w:rsidRDefault="00AF4183" w:rsidP="00AF4183">
      <w:pPr>
        <w:ind w:left="-567" w:firstLine="426"/>
        <w:jc w:val="both"/>
        <w:rPr>
          <w:color w:val="000000"/>
        </w:rPr>
      </w:pPr>
      <w:r w:rsidRPr="0079272B">
        <w:rPr>
          <w:b/>
          <w:color w:val="000000"/>
        </w:rPr>
        <w:t xml:space="preserve">         </w:t>
      </w:r>
      <w:r w:rsidR="00E921E6" w:rsidRPr="0079272B">
        <w:rPr>
          <w:b/>
          <w:color w:val="000000"/>
        </w:rPr>
        <w:t>96</w:t>
      </w:r>
      <w:r w:rsidR="00255A88" w:rsidRPr="0079272B">
        <w:rPr>
          <w:b/>
          <w:color w:val="000000"/>
        </w:rPr>
        <w:t>. Informacinių komunikacinių technologijų ugdymas.</w:t>
      </w:r>
      <w:r w:rsidR="00255A88" w:rsidRPr="0079272B">
        <w:rPr>
          <w:color w:val="000000"/>
        </w:rPr>
        <w:t xml:space="preserve"> Informacinės komunikacinės technologijos ugdymo procese naudojamos kaip ugdymo priemonė,</w:t>
      </w:r>
      <w:r w:rsidR="00E921E6" w:rsidRPr="0079272B">
        <w:rPr>
          <w:color w:val="000000"/>
        </w:rPr>
        <w:t xml:space="preserve"> integruojamos į dalykų turinį,</w:t>
      </w:r>
      <w:r w:rsidR="00255A88" w:rsidRPr="0079272B">
        <w:rPr>
          <w:color w:val="000000"/>
        </w:rPr>
        <w:t xml:space="preserve"> taip pat mokoma informacinių komunikacinių technologijų pradmenų.</w:t>
      </w:r>
    </w:p>
    <w:p w:rsidR="001D78B8" w:rsidRPr="0079272B" w:rsidRDefault="00AF4183" w:rsidP="00AF4183">
      <w:pPr>
        <w:ind w:left="-567"/>
        <w:jc w:val="both"/>
        <w:rPr>
          <w:color w:val="000000"/>
        </w:rPr>
      </w:pPr>
      <w:r w:rsidRPr="0079272B">
        <w:rPr>
          <w:i/>
          <w:color w:val="000000"/>
        </w:rPr>
        <w:t xml:space="preserve">               </w:t>
      </w:r>
      <w:r w:rsidR="006D6476" w:rsidRPr="0079272B">
        <w:rPr>
          <w:i/>
          <w:color w:val="000000"/>
        </w:rPr>
        <w:t>Priedas Nr. 11</w:t>
      </w:r>
      <w:r w:rsidR="006D6476" w:rsidRPr="0079272B">
        <w:rPr>
          <w:color w:val="000000"/>
        </w:rPr>
        <w:t xml:space="preserve"> </w:t>
      </w:r>
      <w:r w:rsidR="00851BBB" w:rsidRPr="0079272B">
        <w:rPr>
          <w:color w:val="000000"/>
        </w:rPr>
        <w:t>Dalykai ir jiems skirtų savaitinių pamokų skaičius pradinio ugdymo programos įgyvendinimui 201</w:t>
      </w:r>
      <w:r w:rsidR="00E921E6" w:rsidRPr="0079272B">
        <w:rPr>
          <w:color w:val="000000"/>
        </w:rPr>
        <w:t>7</w:t>
      </w:r>
      <w:r w:rsidR="00851BBB" w:rsidRPr="0079272B">
        <w:rPr>
          <w:color w:val="000000"/>
        </w:rPr>
        <w:t>-201</w:t>
      </w:r>
      <w:r w:rsidR="00E921E6" w:rsidRPr="0079272B">
        <w:rPr>
          <w:color w:val="000000"/>
        </w:rPr>
        <w:t>8</w:t>
      </w:r>
      <w:r w:rsidR="00851BBB" w:rsidRPr="0079272B">
        <w:rPr>
          <w:color w:val="000000"/>
        </w:rPr>
        <w:t xml:space="preserve"> m.</w:t>
      </w:r>
      <w:r w:rsidR="00015997" w:rsidRPr="0079272B">
        <w:rPr>
          <w:color w:val="000000"/>
        </w:rPr>
        <w:t xml:space="preserve"> </w:t>
      </w:r>
      <w:r w:rsidR="00E921E6" w:rsidRPr="0079272B">
        <w:rPr>
          <w:color w:val="000000"/>
        </w:rPr>
        <w:t>m.</w:t>
      </w:r>
    </w:p>
    <w:p w:rsidR="00BA53D0" w:rsidRPr="0079272B" w:rsidRDefault="00BA53D0" w:rsidP="00AF4183">
      <w:pPr>
        <w:ind w:left="-567"/>
        <w:jc w:val="both"/>
        <w:rPr>
          <w:color w:val="000000"/>
        </w:rPr>
      </w:pPr>
    </w:p>
    <w:p w:rsidR="00BA53D0" w:rsidRPr="0079272B" w:rsidRDefault="00BA53D0" w:rsidP="00AF4183">
      <w:pPr>
        <w:ind w:left="-567"/>
        <w:jc w:val="both"/>
        <w:rPr>
          <w:color w:val="000000"/>
        </w:rPr>
      </w:pPr>
    </w:p>
    <w:p w:rsidR="00FF61CE" w:rsidRPr="0079272B" w:rsidRDefault="00FF61CE" w:rsidP="00410346">
      <w:pPr>
        <w:ind w:firstLine="426"/>
        <w:jc w:val="both"/>
      </w:pPr>
    </w:p>
    <w:p w:rsidR="001D78B8" w:rsidRPr="0079272B" w:rsidRDefault="0040145D" w:rsidP="00E31C80">
      <w:pPr>
        <w:jc w:val="center"/>
        <w:rPr>
          <w:b/>
        </w:rPr>
      </w:pPr>
      <w:r w:rsidRPr="0079272B">
        <w:rPr>
          <w:b/>
        </w:rPr>
        <w:lastRenderedPageBreak/>
        <w:t>TREČIAS SKIRSNIS</w:t>
      </w:r>
    </w:p>
    <w:p w:rsidR="0040145D" w:rsidRPr="0079272B" w:rsidRDefault="0040145D" w:rsidP="0040145D">
      <w:pPr>
        <w:tabs>
          <w:tab w:val="left" w:pos="720"/>
        </w:tabs>
        <w:ind w:firstLine="426"/>
        <w:jc w:val="center"/>
        <w:rPr>
          <w:b/>
        </w:rPr>
      </w:pPr>
      <w:r w:rsidRPr="0079272B">
        <w:rPr>
          <w:b/>
        </w:rPr>
        <w:t xml:space="preserve">PEGRINDINIO UGDYMO PROGRAMOS ĮGYVENDINIMAS  </w:t>
      </w:r>
    </w:p>
    <w:p w:rsidR="001D78B8" w:rsidRPr="0079272B" w:rsidRDefault="001D78B8" w:rsidP="002545F2">
      <w:pPr>
        <w:jc w:val="center"/>
        <w:rPr>
          <w:b/>
        </w:rPr>
      </w:pPr>
    </w:p>
    <w:p w:rsidR="001D78B8" w:rsidRPr="0079272B" w:rsidRDefault="00E921E6" w:rsidP="00AF4183">
      <w:pPr>
        <w:ind w:left="-567" w:firstLine="993"/>
        <w:jc w:val="both"/>
      </w:pPr>
      <w:r w:rsidRPr="0079272B">
        <w:t>97</w:t>
      </w:r>
      <w:r w:rsidR="001D78B8" w:rsidRPr="0079272B">
        <w:t>.</w:t>
      </w:r>
      <w:r w:rsidR="001D78B8" w:rsidRPr="0079272B">
        <w:rPr>
          <w:b/>
        </w:rPr>
        <w:t xml:space="preserve"> </w:t>
      </w:r>
      <w:r w:rsidR="001D78B8" w:rsidRPr="0079272B">
        <w:t>Pagrindinio ugdymo programą sudaro šios ugdymo sritys: dorinis ugdymas (etika ir tikyba), kalbos (lietuvių kalba, užsienio kalbos), matematika, gamtamokslinis ugdymas (biologija, chemija, fizika), socialinis ugdymas (istorija, geografija, pilietiškumo ugdymas, ekonomika ir verslumas),</w:t>
      </w:r>
      <w:r w:rsidR="00FF61CE" w:rsidRPr="0079272B">
        <w:t xml:space="preserve"> meninis ugdymas (dailė, muzika</w:t>
      </w:r>
      <w:r w:rsidR="001D78B8" w:rsidRPr="0079272B">
        <w:t>), informacinės technologijos, technologijos, kūno kultūra, bendrųjų kompetencijų ir gyvenimo įgūdžių ugdymas</w:t>
      </w:r>
      <w:r w:rsidR="00041470" w:rsidRPr="0079272B">
        <w:t xml:space="preserve"> </w:t>
      </w:r>
      <w:r w:rsidR="00410874" w:rsidRPr="0079272B">
        <w:t>(žmogaus sauga, sveika saugi gyvensena, etninė kultūra)</w:t>
      </w:r>
      <w:r w:rsidR="001D78B8" w:rsidRPr="0079272B">
        <w:t xml:space="preserve">. </w:t>
      </w:r>
    </w:p>
    <w:p w:rsidR="00630C73" w:rsidRPr="0079272B" w:rsidRDefault="00E921E6" w:rsidP="00AF4183">
      <w:pPr>
        <w:ind w:left="-567" w:firstLine="993"/>
        <w:jc w:val="both"/>
      </w:pPr>
      <w:r w:rsidRPr="0079272B">
        <w:t>98</w:t>
      </w:r>
      <w:r w:rsidR="004A75F0" w:rsidRPr="0079272B">
        <w:t xml:space="preserve">. Siekiant </w:t>
      </w:r>
      <w:r w:rsidR="004A75F0" w:rsidRPr="0079272B">
        <w:rPr>
          <w:sz w:val="23"/>
          <w:szCs w:val="23"/>
        </w:rPr>
        <w:t xml:space="preserve">užtikrinti kalbėjimo, skaitymo, rašymo ir skaičiavimo gebėjimų ugdymą per visų dalykų pamokas </w:t>
      </w:r>
      <w:r w:rsidR="004A75F0" w:rsidRPr="0079272B">
        <w:t>apsvarstyti ir priimti bendri ugdymo reikalavimai</w:t>
      </w:r>
      <w:r w:rsidR="00630C73" w:rsidRPr="0079272B">
        <w:t>:</w:t>
      </w:r>
    </w:p>
    <w:p w:rsidR="007472B1" w:rsidRPr="0079272B" w:rsidRDefault="00E921E6" w:rsidP="00630C73">
      <w:pPr>
        <w:ind w:firstLine="426"/>
        <w:jc w:val="both"/>
      </w:pPr>
      <w:r w:rsidRPr="0079272B">
        <w:t>98</w:t>
      </w:r>
      <w:r w:rsidR="00630C73" w:rsidRPr="0079272B">
        <w:t>.1. rašto darbus mokiniai raš</w:t>
      </w:r>
      <w:r w:rsidR="007472B1" w:rsidRPr="0079272B">
        <w:t>o</w:t>
      </w:r>
      <w:r w:rsidR="00630C73" w:rsidRPr="0079272B">
        <w:t xml:space="preserve"> </w:t>
      </w:r>
      <w:r w:rsidR="007472B1" w:rsidRPr="0079272B">
        <w:t>tvarkingai, taisyklingai, įskaitomai;</w:t>
      </w:r>
    </w:p>
    <w:p w:rsidR="00630C73" w:rsidRPr="0079272B" w:rsidRDefault="00E921E6" w:rsidP="00630C73">
      <w:pPr>
        <w:ind w:firstLine="426"/>
        <w:jc w:val="both"/>
      </w:pPr>
      <w:r w:rsidRPr="0079272B">
        <w:t>98</w:t>
      </w:r>
      <w:r w:rsidR="007472B1" w:rsidRPr="0079272B">
        <w:t>.2.</w:t>
      </w:r>
      <w:r w:rsidR="00630C73" w:rsidRPr="0079272B">
        <w:t xml:space="preserve"> informacinių technologijų pamokose naudoja</w:t>
      </w:r>
      <w:r w:rsidR="007472B1" w:rsidRPr="0079272B">
        <w:t>si lietuviška aplinka</w:t>
      </w:r>
      <w:r w:rsidR="00630C73" w:rsidRPr="0079272B">
        <w:t>;</w:t>
      </w:r>
    </w:p>
    <w:p w:rsidR="00630C73" w:rsidRPr="0079272B" w:rsidRDefault="00E921E6" w:rsidP="00AF4183">
      <w:pPr>
        <w:ind w:left="-567" w:firstLine="993"/>
        <w:jc w:val="both"/>
      </w:pPr>
      <w:r w:rsidRPr="0079272B">
        <w:t>98</w:t>
      </w:r>
      <w:r w:rsidR="007472B1" w:rsidRPr="0079272B">
        <w:t>.3</w:t>
      </w:r>
      <w:r w:rsidRPr="0079272B">
        <w:t xml:space="preserve">. </w:t>
      </w:r>
      <w:r w:rsidR="0077076E" w:rsidRPr="0079272B">
        <w:t>užduoty</w:t>
      </w:r>
      <w:r w:rsidRPr="0079272B">
        <w:t xml:space="preserve">s </w:t>
      </w:r>
      <w:r w:rsidR="00630C73" w:rsidRPr="0079272B">
        <w:t>panaudo</w:t>
      </w:r>
      <w:r w:rsidR="0077076E" w:rsidRPr="0079272B">
        <w:t>jamos</w:t>
      </w:r>
      <w:r w:rsidR="00630C73" w:rsidRPr="0079272B">
        <w:t xml:space="preserve"> kalbai ir mąstymui ugdyti, kreipiant mokinių dėmesį į kalbos nuoseklumą, logiškumą, planingumą;</w:t>
      </w:r>
    </w:p>
    <w:p w:rsidR="00630C73" w:rsidRPr="0079272B" w:rsidRDefault="00E921E6" w:rsidP="00630C73">
      <w:pPr>
        <w:ind w:firstLine="426"/>
        <w:jc w:val="both"/>
      </w:pPr>
      <w:r w:rsidRPr="0079272B">
        <w:t>98</w:t>
      </w:r>
      <w:r w:rsidR="00630C73" w:rsidRPr="0079272B">
        <w:t>.</w:t>
      </w:r>
      <w:r w:rsidR="007472B1" w:rsidRPr="0079272B">
        <w:t>4</w:t>
      </w:r>
      <w:r w:rsidR="00630C73" w:rsidRPr="0079272B">
        <w:t>. skatin</w:t>
      </w:r>
      <w:r w:rsidR="007472B1" w:rsidRPr="0079272B">
        <w:t>antys</w:t>
      </w:r>
      <w:r w:rsidR="00630C73" w:rsidRPr="0079272B">
        <w:t xml:space="preserve"> mokinius savarankiškai, rišliai ir taisyklingai reikšti mintis žodžiu ir raštu;</w:t>
      </w:r>
    </w:p>
    <w:p w:rsidR="00630C73" w:rsidRPr="0079272B" w:rsidRDefault="00E921E6" w:rsidP="00AF4183">
      <w:pPr>
        <w:ind w:left="-567" w:firstLine="993"/>
        <w:jc w:val="both"/>
      </w:pPr>
      <w:r w:rsidRPr="0079272B">
        <w:t>98</w:t>
      </w:r>
      <w:r w:rsidR="00630C73" w:rsidRPr="0079272B">
        <w:t>.</w:t>
      </w:r>
      <w:r w:rsidR="007472B1" w:rsidRPr="0079272B">
        <w:t>5. į</w:t>
      </w:r>
      <w:r w:rsidR="00630C73" w:rsidRPr="0079272B">
        <w:t>vertin</w:t>
      </w:r>
      <w:r w:rsidR="007472B1" w:rsidRPr="0079272B">
        <w:t>us</w:t>
      </w:r>
      <w:r w:rsidR="00630C73" w:rsidRPr="0079272B">
        <w:t xml:space="preserve"> mokinio pasiekimus teik</w:t>
      </w:r>
      <w:r w:rsidR="0077076E" w:rsidRPr="0079272B">
        <w:t>iama</w:t>
      </w:r>
      <w:r w:rsidR="00630C73" w:rsidRPr="0079272B">
        <w:t xml:space="preserve"> grįžtam</w:t>
      </w:r>
      <w:r w:rsidR="007472B1" w:rsidRPr="0079272B">
        <w:t>oji</w:t>
      </w:r>
      <w:r w:rsidR="00630C73" w:rsidRPr="0079272B">
        <w:t xml:space="preserve"> informacij</w:t>
      </w:r>
      <w:r w:rsidR="007472B1" w:rsidRPr="0079272B">
        <w:t>a</w:t>
      </w:r>
      <w:r w:rsidR="000832CE" w:rsidRPr="0079272B">
        <w:t xml:space="preserve"> apie </w:t>
      </w:r>
      <w:r w:rsidR="00630C73" w:rsidRPr="0079272B">
        <w:t>kalbos mokėjimą, nurod</w:t>
      </w:r>
      <w:r w:rsidR="007472B1" w:rsidRPr="0079272B">
        <w:t>omi</w:t>
      </w:r>
      <w:r w:rsidR="00630C73" w:rsidRPr="0079272B">
        <w:t xml:space="preserve"> privalum</w:t>
      </w:r>
      <w:r w:rsidR="007472B1" w:rsidRPr="0079272B">
        <w:t>ai</w:t>
      </w:r>
      <w:r w:rsidR="00630C73" w:rsidRPr="0079272B">
        <w:t xml:space="preserve"> ir taisytin</w:t>
      </w:r>
      <w:r w:rsidR="007472B1" w:rsidRPr="0079272B">
        <w:t>i</w:t>
      </w:r>
      <w:r w:rsidR="00630C73" w:rsidRPr="0079272B">
        <w:t xml:space="preserve"> bei tobulintin</w:t>
      </w:r>
      <w:r w:rsidR="007472B1" w:rsidRPr="0079272B">
        <w:t>i</w:t>
      </w:r>
      <w:r w:rsidR="00630C73" w:rsidRPr="0079272B">
        <w:t xml:space="preserve"> dalyk</w:t>
      </w:r>
      <w:r w:rsidR="007472B1" w:rsidRPr="0079272B">
        <w:t>ai</w:t>
      </w:r>
      <w:r w:rsidR="00630C73" w:rsidRPr="0079272B">
        <w:t>;</w:t>
      </w:r>
    </w:p>
    <w:p w:rsidR="00630C73" w:rsidRPr="0079272B" w:rsidRDefault="00EC4449" w:rsidP="00AF4183">
      <w:pPr>
        <w:ind w:left="-567" w:firstLine="993"/>
        <w:jc w:val="both"/>
      </w:pPr>
      <w:r w:rsidRPr="0079272B">
        <w:t>98</w:t>
      </w:r>
      <w:r w:rsidR="00630C73" w:rsidRPr="0079272B">
        <w:t>.</w:t>
      </w:r>
      <w:r w:rsidR="007472B1" w:rsidRPr="0079272B">
        <w:t>6</w:t>
      </w:r>
      <w:r w:rsidR="00630C73" w:rsidRPr="0079272B">
        <w:t>. ugd</w:t>
      </w:r>
      <w:r w:rsidR="007472B1" w:rsidRPr="0079272B">
        <w:t>antys</w:t>
      </w:r>
      <w:r w:rsidR="00630C73" w:rsidRPr="0079272B">
        <w:t xml:space="preserve"> kalbinę atsakomybę, kalbinę raišką, suvokiant tai kaip vieną iš prisistatymo viešoje erdvėje įvaizdžio elementų ir sklandžios komunikacijos </w:t>
      </w:r>
      <w:r w:rsidRPr="0079272B">
        <w:t>pagrindą.</w:t>
      </w:r>
    </w:p>
    <w:p w:rsidR="001D78B8" w:rsidRPr="0079272B" w:rsidRDefault="007472B1" w:rsidP="00AF4183">
      <w:pPr>
        <w:ind w:left="-567"/>
        <w:jc w:val="both"/>
      </w:pPr>
      <w:r w:rsidRPr="0079272B">
        <w:t xml:space="preserve">       </w:t>
      </w:r>
      <w:r w:rsidR="000832CE" w:rsidRPr="0079272B">
        <w:t xml:space="preserve">         </w:t>
      </w:r>
      <w:r w:rsidR="00EC4449" w:rsidRPr="0079272B">
        <w:rPr>
          <w:b/>
        </w:rPr>
        <w:t>99</w:t>
      </w:r>
      <w:r w:rsidR="001D78B8" w:rsidRPr="0079272B">
        <w:rPr>
          <w:b/>
        </w:rPr>
        <w:t xml:space="preserve">. </w:t>
      </w:r>
      <w:r w:rsidR="001D78B8" w:rsidRPr="0079272B">
        <w:rPr>
          <w:rStyle w:val="CharChar1"/>
          <w:bCs/>
          <w:lang w:val="lt-LT"/>
        </w:rPr>
        <w:t>Dorinis ugdymas</w:t>
      </w:r>
      <w:r w:rsidR="001D78B8" w:rsidRPr="0079272B">
        <w:rPr>
          <w:rStyle w:val="CharChar1"/>
          <w:b w:val="0"/>
          <w:bCs/>
          <w:lang w:val="lt-LT"/>
        </w:rPr>
        <w:t>. Dorinio ugdymo dalyką (</w:t>
      </w:r>
      <w:r w:rsidR="001D78B8" w:rsidRPr="0079272B">
        <w:t xml:space="preserve">tikybos ar </w:t>
      </w:r>
      <w:r w:rsidR="001D78B8" w:rsidRPr="0079272B">
        <w:rPr>
          <w:rStyle w:val="CharChar1"/>
          <w:b w:val="0"/>
          <w:bCs/>
          <w:lang w:val="lt-LT"/>
        </w:rPr>
        <w:t>etikos)</w:t>
      </w:r>
      <w:r w:rsidR="001D78B8" w:rsidRPr="0079272B">
        <w:t xml:space="preserve"> mokiniui iki 14 metų parenka tėvai (globėjai, rūpintojai), o nuo 14 metų mokinys savarankiškai renkasi pats. Siekiant užtikrinti mokymosi tęstinumą ir nuoseklumą, etiką arba tikybą </w:t>
      </w:r>
      <w:r w:rsidR="00EC4449" w:rsidRPr="0079272B">
        <w:t>mokiniai renkasi</w:t>
      </w:r>
      <w:r w:rsidR="001D78B8" w:rsidRPr="0079272B">
        <w:t xml:space="preserve"> dvejiems </w:t>
      </w:r>
      <w:r w:rsidR="00FF61CE" w:rsidRPr="0079272B">
        <w:t xml:space="preserve">mokslo </w:t>
      </w:r>
      <w:r w:rsidR="005734A2" w:rsidRPr="0079272B">
        <w:t>metams (5–6, 7–8, 9–10 klasėse</w:t>
      </w:r>
      <w:r w:rsidR="001D78B8" w:rsidRPr="0079272B">
        <w:t xml:space="preserve">). </w:t>
      </w:r>
    </w:p>
    <w:p w:rsidR="001D78B8" w:rsidRPr="0079272B" w:rsidRDefault="001D78B8" w:rsidP="00410346">
      <w:pPr>
        <w:ind w:firstLine="426"/>
        <w:jc w:val="both"/>
        <w:rPr>
          <w:b/>
        </w:rPr>
      </w:pPr>
      <w:r w:rsidRPr="0079272B">
        <w:rPr>
          <w:b/>
        </w:rPr>
        <w:t>1</w:t>
      </w:r>
      <w:r w:rsidR="00EC4449" w:rsidRPr="0079272B">
        <w:rPr>
          <w:b/>
        </w:rPr>
        <w:t>00</w:t>
      </w:r>
      <w:r w:rsidRPr="0079272B">
        <w:rPr>
          <w:b/>
        </w:rPr>
        <w:t>. Kalbos.</w:t>
      </w:r>
    </w:p>
    <w:p w:rsidR="001D78B8" w:rsidRPr="0079272B" w:rsidRDefault="001D78B8" w:rsidP="00410346">
      <w:pPr>
        <w:ind w:firstLine="426"/>
        <w:jc w:val="both"/>
        <w:rPr>
          <w:b/>
        </w:rPr>
      </w:pPr>
      <w:r w:rsidRPr="0079272B">
        <w:rPr>
          <w:b/>
        </w:rPr>
        <w:t>1</w:t>
      </w:r>
      <w:r w:rsidR="00EC4449" w:rsidRPr="0079272B">
        <w:rPr>
          <w:b/>
        </w:rPr>
        <w:t>00</w:t>
      </w:r>
      <w:r w:rsidRPr="0079272B">
        <w:rPr>
          <w:b/>
        </w:rPr>
        <w:t>.1. Lietuvių kalba ir literatūra.</w:t>
      </w:r>
    </w:p>
    <w:p w:rsidR="006F1D91" w:rsidRPr="0079272B" w:rsidRDefault="009D25A5" w:rsidP="00AF4183">
      <w:pPr>
        <w:ind w:left="-567" w:firstLine="993"/>
        <w:jc w:val="both"/>
      </w:pPr>
      <w:r w:rsidRPr="0079272B">
        <w:t>1</w:t>
      </w:r>
      <w:r w:rsidR="00EC4449" w:rsidRPr="0079272B">
        <w:t>00</w:t>
      </w:r>
      <w:r w:rsidR="00621E97" w:rsidRPr="0079272B">
        <w:t>.1</w:t>
      </w:r>
      <w:r w:rsidRPr="0079272B">
        <w:t>.</w:t>
      </w:r>
      <w:r w:rsidR="006F1D91" w:rsidRPr="0079272B">
        <w:t>1</w:t>
      </w:r>
      <w:r w:rsidRPr="0079272B">
        <w:t xml:space="preserve">. mokiniams, kurie nepasiekia lietuvių kalbos pagrindinio ugdymo bendrojoje programoje numatyto patenkinamo lygio, </w:t>
      </w:r>
      <w:r w:rsidR="006F1D91" w:rsidRPr="0079272B">
        <w:t>skiriamos trumpalaikės konsultacijos</w:t>
      </w:r>
      <w:r w:rsidRPr="0079272B">
        <w:t xml:space="preserve"> išlyginti mokymosi spragas</w:t>
      </w:r>
      <w:r w:rsidR="006F1D91" w:rsidRPr="0079272B">
        <w:t>;</w:t>
      </w:r>
      <w:r w:rsidRPr="0079272B">
        <w:t xml:space="preserve"> </w:t>
      </w:r>
    </w:p>
    <w:p w:rsidR="009D25A5" w:rsidRPr="0079272B" w:rsidRDefault="009D25A5" w:rsidP="00AF4183">
      <w:pPr>
        <w:ind w:left="-567" w:firstLine="993"/>
        <w:jc w:val="both"/>
      </w:pPr>
      <w:r w:rsidRPr="0079272B">
        <w:t>1</w:t>
      </w:r>
      <w:r w:rsidR="00EC4449" w:rsidRPr="0079272B">
        <w:t>00</w:t>
      </w:r>
      <w:r w:rsidR="00621E97" w:rsidRPr="0079272B">
        <w:t>.1</w:t>
      </w:r>
      <w:r w:rsidR="00EC4449" w:rsidRPr="0079272B">
        <w:t>.2</w:t>
      </w:r>
      <w:r w:rsidR="0031585A" w:rsidRPr="0079272B">
        <w:t xml:space="preserve">. integruojamas </w:t>
      </w:r>
      <w:r w:rsidRPr="0079272B">
        <w:t>lietuvių kalbos</w:t>
      </w:r>
      <w:r w:rsidR="00EC4449" w:rsidRPr="0079272B">
        <w:t xml:space="preserve"> ir literatūros</w:t>
      </w:r>
      <w:r w:rsidRPr="0079272B">
        <w:t xml:space="preserve">, istorijos ir pilietiškumo pagrindų mokymas laisvės kovų istorijai skiriant 18 pamokų; </w:t>
      </w:r>
    </w:p>
    <w:p w:rsidR="001D78B8" w:rsidRPr="0079272B" w:rsidRDefault="001D78B8" w:rsidP="00410346">
      <w:pPr>
        <w:ind w:firstLine="426"/>
        <w:jc w:val="both"/>
        <w:rPr>
          <w:b/>
        </w:rPr>
      </w:pPr>
      <w:r w:rsidRPr="0079272B">
        <w:rPr>
          <w:b/>
        </w:rPr>
        <w:t>1</w:t>
      </w:r>
      <w:r w:rsidR="0031585A" w:rsidRPr="0079272B">
        <w:rPr>
          <w:b/>
        </w:rPr>
        <w:t>0</w:t>
      </w:r>
      <w:r w:rsidR="006D5606" w:rsidRPr="0079272B">
        <w:rPr>
          <w:b/>
        </w:rPr>
        <w:t>1</w:t>
      </w:r>
      <w:r w:rsidR="009D25A5" w:rsidRPr="0079272B">
        <w:rPr>
          <w:b/>
        </w:rPr>
        <w:t xml:space="preserve">.2. </w:t>
      </w:r>
      <w:r w:rsidRPr="0079272B">
        <w:rPr>
          <w:b/>
        </w:rPr>
        <w:t>Užsienio kalbos.</w:t>
      </w:r>
    </w:p>
    <w:p w:rsidR="001D78B8" w:rsidRPr="0079272B" w:rsidRDefault="001D78B8" w:rsidP="00AF4183">
      <w:pPr>
        <w:ind w:left="-567" w:firstLine="993"/>
        <w:jc w:val="both"/>
      </w:pPr>
      <w:r w:rsidRPr="0079272B">
        <w:t>1</w:t>
      </w:r>
      <w:r w:rsidR="0031585A" w:rsidRPr="0079272B">
        <w:t>0</w:t>
      </w:r>
      <w:r w:rsidR="006D5606" w:rsidRPr="0079272B">
        <w:t>1</w:t>
      </w:r>
      <w:r w:rsidRPr="0079272B">
        <w:t xml:space="preserve">.2.1. </w:t>
      </w:r>
      <w:r w:rsidR="00621E97" w:rsidRPr="0079272B">
        <w:t>u</w:t>
      </w:r>
      <w:r w:rsidRPr="0079272B">
        <w:t>žsienio kalbos, pradėtos mokytis pagal pradinio ugdymo programą, toliau mokomasi kaip pirmosios iki pagrin</w:t>
      </w:r>
      <w:r w:rsidR="006D5606" w:rsidRPr="0079272B">
        <w:t>dinio ugdymo programos pabaigos;</w:t>
      </w:r>
    </w:p>
    <w:p w:rsidR="005734A2" w:rsidRPr="0079272B" w:rsidRDefault="001D78B8" w:rsidP="00AF4183">
      <w:pPr>
        <w:ind w:left="-567" w:firstLine="993"/>
        <w:jc w:val="both"/>
      </w:pPr>
      <w:r w:rsidRPr="0079272B">
        <w:t>1</w:t>
      </w:r>
      <w:r w:rsidR="0031585A" w:rsidRPr="0079272B">
        <w:t>0</w:t>
      </w:r>
      <w:r w:rsidR="006D5606" w:rsidRPr="0079272B">
        <w:t>1</w:t>
      </w:r>
      <w:r w:rsidRPr="0079272B">
        <w:t xml:space="preserve">.2.2. </w:t>
      </w:r>
      <w:r w:rsidR="00621E97" w:rsidRPr="0079272B">
        <w:t>a</w:t>
      </w:r>
      <w:r w:rsidRPr="0079272B">
        <w:t>ntrosios užsienio kalbos mokoma nuo 6 klasės. Tėvai (globėjai, rūpintojai) mokiniui iki 14 metų parenka, o mokinys nuo 14</w:t>
      </w:r>
      <w:r w:rsidR="00B2256E" w:rsidRPr="0079272B">
        <w:t xml:space="preserve"> iki 16</w:t>
      </w:r>
      <w:r w:rsidRPr="0079272B">
        <w:t xml:space="preserve"> metų tėvų (globėjų, rūpintojų) sutikimu pats renka</w:t>
      </w:r>
      <w:r w:rsidR="0031585A" w:rsidRPr="0079272B">
        <w:t>si antrąją užsienio kalbą: rusų arba</w:t>
      </w:r>
      <w:r w:rsidRPr="0079272B">
        <w:t xml:space="preserve"> </w:t>
      </w:r>
      <w:r w:rsidR="005734A2" w:rsidRPr="0079272B">
        <w:t>vokiečių;</w:t>
      </w:r>
    </w:p>
    <w:p w:rsidR="001D78B8" w:rsidRPr="0079272B" w:rsidRDefault="001D78B8" w:rsidP="00AF4183">
      <w:pPr>
        <w:ind w:left="-567" w:firstLine="993"/>
        <w:jc w:val="both"/>
      </w:pPr>
      <w:r w:rsidRPr="0079272B">
        <w:t>1</w:t>
      </w:r>
      <w:r w:rsidR="0031585A" w:rsidRPr="0079272B">
        <w:t>0</w:t>
      </w:r>
      <w:r w:rsidR="006D5606" w:rsidRPr="0079272B">
        <w:t>1</w:t>
      </w:r>
      <w:r w:rsidRPr="0079272B">
        <w:t xml:space="preserve">.2.3. </w:t>
      </w:r>
      <w:r w:rsidR="00621E97" w:rsidRPr="0079272B">
        <w:t>b</w:t>
      </w:r>
      <w:r w:rsidRPr="0079272B">
        <w:t>aigiant pagrindinio ugdymo programą, mokykloje organizuojamas užsienio kalbų pasiekimų patikrinimas centralizuotai parengtais kalbos mokėjimo lygio nustatymo testais, pateikiamais per duomenų perdavimo sistemą KELTAS</w:t>
      </w:r>
      <w:r w:rsidR="006D5606" w:rsidRPr="0079272B">
        <w:t>;</w:t>
      </w:r>
    </w:p>
    <w:p w:rsidR="001D78B8" w:rsidRPr="0079272B" w:rsidRDefault="001D78B8" w:rsidP="00AF4183">
      <w:pPr>
        <w:ind w:left="-567" w:firstLine="993"/>
        <w:jc w:val="both"/>
      </w:pPr>
      <w:r w:rsidRPr="0079272B">
        <w:t>1</w:t>
      </w:r>
      <w:r w:rsidR="0031585A" w:rsidRPr="0079272B">
        <w:t>0</w:t>
      </w:r>
      <w:r w:rsidR="006D5606" w:rsidRPr="0079272B">
        <w:t>1</w:t>
      </w:r>
      <w:r w:rsidRPr="0079272B">
        <w:t>.2</w:t>
      </w:r>
      <w:r w:rsidR="00CE5D76" w:rsidRPr="0079272B">
        <w:t>.4. p</w:t>
      </w:r>
      <w:r w:rsidRPr="0079272B">
        <w:t>agrindinio ugdymo programoje užtikrinamas pradėtų mokytis užsienio kalbų mokymosi tęstinumas. Keisti užsienio kalbą nebaigus pagrindinio ugdymo programos, galima tik tokiu atveju, jeigu mokinys yra atvykęs iš kitos Lietuvos ar užsienio mokyklos ir mūsų  mokykl</w:t>
      </w:r>
      <w:r w:rsidR="0031585A" w:rsidRPr="0079272B">
        <w:t>a</w:t>
      </w:r>
      <w:r w:rsidRPr="0079272B">
        <w:t xml:space="preserve"> dėl objektyvių priežasčių negali sudaryti mokiniui galimybės tęsti mokytis pradėtą kalbą. Gavus mokinio tėvų (globėjų, rūpintojų) sutikimą raštu, mokiniui sudaromos sąlygos pradėti mokytis užsienio kalbos, kurios mokosi klasė, ir įveikti programų skirtumus:</w:t>
      </w:r>
    </w:p>
    <w:p w:rsidR="001D78B8" w:rsidRPr="0079272B" w:rsidRDefault="001D78B8" w:rsidP="000832CE">
      <w:pPr>
        <w:ind w:left="-567" w:firstLine="993"/>
        <w:jc w:val="both"/>
      </w:pPr>
      <w:r w:rsidRPr="0079272B">
        <w:t>1</w:t>
      </w:r>
      <w:r w:rsidR="0031585A" w:rsidRPr="0079272B">
        <w:t>0</w:t>
      </w:r>
      <w:r w:rsidR="006D5606" w:rsidRPr="0079272B">
        <w:t>1</w:t>
      </w:r>
      <w:r w:rsidRPr="0079272B">
        <w:t>.2.4.1. vienerius mokslo metus jam skiria vien</w:t>
      </w:r>
      <w:r w:rsidR="007D3C9B" w:rsidRPr="0079272B">
        <w:t>ą</w:t>
      </w:r>
      <w:r w:rsidRPr="0079272B">
        <w:t xml:space="preserve"> papildom</w:t>
      </w:r>
      <w:r w:rsidR="007D3C9B" w:rsidRPr="0079272B">
        <w:t>ą</w:t>
      </w:r>
      <w:r w:rsidRPr="0079272B">
        <w:t xml:space="preserve"> užs</w:t>
      </w:r>
      <w:r w:rsidR="00D94405" w:rsidRPr="0079272B">
        <w:t>ienio kalbos pamok</w:t>
      </w:r>
      <w:r w:rsidR="007D3C9B" w:rsidRPr="0079272B">
        <w:t>ą</w:t>
      </w:r>
      <w:r w:rsidR="00D94405" w:rsidRPr="0079272B">
        <w:t xml:space="preserve"> per savaitę;</w:t>
      </w:r>
    </w:p>
    <w:p w:rsidR="001D78B8" w:rsidRPr="0079272B" w:rsidRDefault="001D78B8" w:rsidP="000832CE">
      <w:pPr>
        <w:ind w:left="-567" w:firstLine="993"/>
        <w:jc w:val="both"/>
      </w:pPr>
      <w:r w:rsidRPr="0079272B">
        <w:t>1</w:t>
      </w:r>
      <w:r w:rsidR="0031585A" w:rsidRPr="0079272B">
        <w:t>0</w:t>
      </w:r>
      <w:r w:rsidR="006D5606" w:rsidRPr="0079272B">
        <w:t>1</w:t>
      </w:r>
      <w:r w:rsidRPr="0079272B">
        <w:t>.2.4.2. susidarius penkių ar daugiau tokių mokinių grupei klasėje ar mokykloje, skiria dvi papildom</w:t>
      </w:r>
      <w:r w:rsidR="007D3C9B" w:rsidRPr="0079272B">
        <w:t>a</w:t>
      </w:r>
      <w:r w:rsidRPr="0079272B">
        <w:t>s pamok</w:t>
      </w:r>
      <w:r w:rsidR="007D3C9B" w:rsidRPr="0079272B">
        <w:t>a</w:t>
      </w:r>
      <w:r w:rsidRPr="0079272B">
        <w:t>s visai mokinių grupei.</w:t>
      </w:r>
    </w:p>
    <w:p w:rsidR="001D78B8" w:rsidRPr="0079272B" w:rsidRDefault="001D78B8" w:rsidP="00410346">
      <w:pPr>
        <w:ind w:firstLine="426"/>
        <w:jc w:val="both"/>
        <w:rPr>
          <w:b/>
        </w:rPr>
      </w:pPr>
      <w:r w:rsidRPr="0079272B">
        <w:rPr>
          <w:b/>
        </w:rPr>
        <w:t>1</w:t>
      </w:r>
      <w:r w:rsidR="0031585A" w:rsidRPr="0079272B">
        <w:rPr>
          <w:b/>
        </w:rPr>
        <w:t>0</w:t>
      </w:r>
      <w:r w:rsidR="006D5606" w:rsidRPr="0079272B">
        <w:rPr>
          <w:b/>
        </w:rPr>
        <w:t>2</w:t>
      </w:r>
      <w:r w:rsidRPr="0079272B">
        <w:rPr>
          <w:b/>
        </w:rPr>
        <w:t xml:space="preserve">. Matematika. </w:t>
      </w:r>
    </w:p>
    <w:p w:rsidR="00B933B6" w:rsidRPr="0079272B" w:rsidRDefault="001D78B8" w:rsidP="000832CE">
      <w:pPr>
        <w:ind w:left="-567" w:firstLine="993"/>
        <w:jc w:val="both"/>
      </w:pPr>
      <w:r w:rsidRPr="0079272B">
        <w:t>1</w:t>
      </w:r>
      <w:r w:rsidR="0031585A" w:rsidRPr="0079272B">
        <w:t>0</w:t>
      </w:r>
      <w:r w:rsidR="006D5606" w:rsidRPr="0079272B">
        <w:t>2</w:t>
      </w:r>
      <w:r w:rsidR="0031585A" w:rsidRPr="0079272B">
        <w:t>.1. m</w:t>
      </w:r>
      <w:r w:rsidR="00CE5D76" w:rsidRPr="0079272B">
        <w:t>okinių matematikos mokymosi motyvacijai skatinti naudo</w:t>
      </w:r>
      <w:r w:rsidR="00B933B6" w:rsidRPr="0079272B">
        <w:t>ja</w:t>
      </w:r>
      <w:r w:rsidR="00CE5D76" w:rsidRPr="0079272B">
        <w:t xml:space="preserve"> problemų sprendimo bendradarbiaujant, finansinio raštingumo pavyzdin</w:t>
      </w:r>
      <w:r w:rsidR="007D3C9B" w:rsidRPr="0079272B">
        <w:t>e</w:t>
      </w:r>
      <w:r w:rsidR="00CE5D76" w:rsidRPr="0079272B">
        <w:t xml:space="preserve">s užduotis, Nacionalinio egzaminų centro kasmet </w:t>
      </w:r>
      <w:r w:rsidR="00CE5D76" w:rsidRPr="0079272B">
        <w:lastRenderedPageBreak/>
        <w:t>rengiam</w:t>
      </w:r>
      <w:r w:rsidR="007D3C9B" w:rsidRPr="0079272B">
        <w:t>a</w:t>
      </w:r>
      <w:r w:rsidR="00CE5D76" w:rsidRPr="0079272B">
        <w:t>s matematinio-gamtamokslinio raštingumo konkurso užduotis, tarptautinių mokinių pasiekimų tyrimų leidini</w:t>
      </w:r>
      <w:r w:rsidR="007D3C9B" w:rsidRPr="0079272B">
        <w:t>u</w:t>
      </w:r>
      <w:r w:rsidR="00CE5D76" w:rsidRPr="0079272B">
        <w:t>s ir publikacij</w:t>
      </w:r>
      <w:r w:rsidR="007D3C9B" w:rsidRPr="0079272B">
        <w:t>a</w:t>
      </w:r>
      <w:r w:rsidR="00CE5D76" w:rsidRPr="0079272B">
        <w:t>s</w:t>
      </w:r>
      <w:r w:rsidR="00B933B6" w:rsidRPr="0079272B">
        <w:t>;</w:t>
      </w:r>
    </w:p>
    <w:p w:rsidR="001D78B8" w:rsidRPr="0079272B" w:rsidRDefault="001D78B8" w:rsidP="000832CE">
      <w:pPr>
        <w:ind w:left="-567" w:firstLine="993"/>
        <w:jc w:val="both"/>
      </w:pPr>
      <w:r w:rsidRPr="0079272B">
        <w:t>1</w:t>
      </w:r>
      <w:r w:rsidR="0031585A" w:rsidRPr="0079272B">
        <w:t>0</w:t>
      </w:r>
      <w:r w:rsidR="006D5606" w:rsidRPr="0079272B">
        <w:t>2</w:t>
      </w:r>
      <w:r w:rsidRPr="0079272B">
        <w:t xml:space="preserve">.2. </w:t>
      </w:r>
      <w:r w:rsidR="00621E97" w:rsidRPr="0079272B">
        <w:t>s</w:t>
      </w:r>
      <w:r w:rsidRPr="0079272B">
        <w:t>teb</w:t>
      </w:r>
      <w:r w:rsidR="00B933B6" w:rsidRPr="0079272B">
        <w:t>i</w:t>
      </w:r>
      <w:r w:rsidRPr="0079272B">
        <w:t xml:space="preserve"> mo</w:t>
      </w:r>
      <w:r w:rsidR="006D5606" w:rsidRPr="0079272B">
        <w:t>kinių matematikos pasiekim</w:t>
      </w:r>
      <w:r w:rsidR="007D3C9B" w:rsidRPr="0079272B">
        <w:t>us</w:t>
      </w:r>
      <w:r w:rsidR="006D5606" w:rsidRPr="0079272B">
        <w:t xml:space="preserve"> ir</w:t>
      </w:r>
      <w:r w:rsidR="0031585A" w:rsidRPr="0079272B">
        <w:t xml:space="preserve"> remiantis</w:t>
      </w:r>
      <w:r w:rsidR="007D3C9B" w:rsidRPr="0079272B">
        <w:t xml:space="preserve"> jų</w:t>
      </w:r>
      <w:r w:rsidR="0031585A" w:rsidRPr="0079272B">
        <w:t xml:space="preserve"> duomenimis (</w:t>
      </w:r>
      <w:r w:rsidRPr="0079272B">
        <w:t>standartizuotų testų, kontrolinių darbų</w:t>
      </w:r>
      <w:r w:rsidR="00B933B6" w:rsidRPr="0079272B">
        <w:t xml:space="preserve"> rezultatais) organizuoja trumpalaik</w:t>
      </w:r>
      <w:r w:rsidR="007D3C9B" w:rsidRPr="0079272B">
        <w:t>e</w:t>
      </w:r>
      <w:r w:rsidR="00B933B6" w:rsidRPr="0079272B">
        <w:t>s konsultacij</w:t>
      </w:r>
      <w:r w:rsidR="007D3C9B" w:rsidRPr="0079272B">
        <w:t>a</w:t>
      </w:r>
      <w:r w:rsidR="00B933B6" w:rsidRPr="0079272B">
        <w:t>s;</w:t>
      </w:r>
    </w:p>
    <w:p w:rsidR="001D78B8" w:rsidRPr="0079272B" w:rsidRDefault="001D78B8" w:rsidP="000832CE">
      <w:pPr>
        <w:ind w:left="-567" w:firstLine="993"/>
        <w:jc w:val="both"/>
      </w:pPr>
      <w:r w:rsidRPr="0079272B">
        <w:t>1</w:t>
      </w:r>
      <w:r w:rsidR="0031585A" w:rsidRPr="0079272B">
        <w:t>0</w:t>
      </w:r>
      <w:r w:rsidR="00A128C0" w:rsidRPr="0079272B">
        <w:t>2</w:t>
      </w:r>
      <w:r w:rsidRPr="0079272B">
        <w:t xml:space="preserve">.3. </w:t>
      </w:r>
      <w:r w:rsidR="00621E97" w:rsidRPr="0079272B">
        <w:t>u</w:t>
      </w:r>
      <w:r w:rsidRPr="0079272B">
        <w:t>gd</w:t>
      </w:r>
      <w:r w:rsidR="007D3C9B" w:rsidRPr="0079272B">
        <w:t>o</w:t>
      </w:r>
      <w:r w:rsidRPr="0079272B">
        <w:t xml:space="preserve"> gabius matematikai vaikus naudo</w:t>
      </w:r>
      <w:r w:rsidR="00B933B6" w:rsidRPr="0079272B">
        <w:t>ja</w:t>
      </w:r>
      <w:r w:rsidR="007D3C9B" w:rsidRPr="0079272B">
        <w:t>nt</w:t>
      </w:r>
      <w:r w:rsidRPr="0079272B">
        <w:t xml:space="preserve"> nacionalinių olimpiadų, konkurso „Kengūra“ užduot</w:t>
      </w:r>
      <w:r w:rsidR="007D3C9B" w:rsidRPr="0079272B">
        <w:t>i</w:t>
      </w:r>
      <w:r w:rsidR="00B933B6" w:rsidRPr="0079272B">
        <w:t>s</w:t>
      </w:r>
      <w:r w:rsidR="0031585A" w:rsidRPr="0079272B">
        <w:t xml:space="preserve"> </w:t>
      </w:r>
      <w:r w:rsidRPr="0079272B">
        <w:t>ir sprendimų rekomen</w:t>
      </w:r>
      <w:r w:rsidR="00A128C0" w:rsidRPr="0079272B">
        <w:t>dacij</w:t>
      </w:r>
      <w:r w:rsidR="007D3C9B" w:rsidRPr="0079272B">
        <w:t>a</w:t>
      </w:r>
      <w:r w:rsidR="00B933B6" w:rsidRPr="0079272B">
        <w:t>s</w:t>
      </w:r>
      <w:r w:rsidR="0031585A" w:rsidRPr="0079272B">
        <w:t>,</w:t>
      </w:r>
      <w:r w:rsidR="00A128C0" w:rsidRPr="0079272B">
        <w:t xml:space="preserve"> </w:t>
      </w:r>
      <w:r w:rsidR="00B933B6" w:rsidRPr="0079272B">
        <w:t>kt. šaltini</w:t>
      </w:r>
      <w:r w:rsidR="007D3C9B" w:rsidRPr="0079272B">
        <w:t>us</w:t>
      </w:r>
      <w:r w:rsidR="00A128C0" w:rsidRPr="0079272B">
        <w:t>;</w:t>
      </w:r>
    </w:p>
    <w:p w:rsidR="001D78B8" w:rsidRPr="0079272B" w:rsidRDefault="001D78B8" w:rsidP="000832CE">
      <w:pPr>
        <w:ind w:left="-567" w:firstLine="993"/>
        <w:jc w:val="both"/>
      </w:pPr>
      <w:r w:rsidRPr="0079272B">
        <w:t>1</w:t>
      </w:r>
      <w:r w:rsidR="0031585A" w:rsidRPr="0079272B">
        <w:t>0</w:t>
      </w:r>
      <w:r w:rsidR="00A128C0" w:rsidRPr="0079272B">
        <w:t>2</w:t>
      </w:r>
      <w:r w:rsidR="00621E97" w:rsidRPr="0079272B">
        <w:t>.4. n</w:t>
      </w:r>
      <w:r w:rsidRPr="0079272B">
        <w:t>audo</w:t>
      </w:r>
      <w:r w:rsidR="00B933B6" w:rsidRPr="0079272B">
        <w:t>ja</w:t>
      </w:r>
      <w:r w:rsidRPr="0079272B">
        <w:t xml:space="preserve"> informacin</w:t>
      </w:r>
      <w:r w:rsidR="007D3C9B" w:rsidRPr="0079272B">
        <w:t>e</w:t>
      </w:r>
      <w:r w:rsidRPr="0079272B">
        <w:t>s komunikacin</w:t>
      </w:r>
      <w:r w:rsidR="007D3C9B" w:rsidRPr="0079272B">
        <w:t>e</w:t>
      </w:r>
      <w:r w:rsidRPr="0079272B">
        <w:t>s technologij</w:t>
      </w:r>
      <w:r w:rsidR="007D3C9B" w:rsidRPr="0079272B">
        <w:t>a</w:t>
      </w:r>
      <w:r w:rsidRPr="0079272B">
        <w:t>s, skaitmenin</w:t>
      </w:r>
      <w:r w:rsidR="007D3C9B" w:rsidRPr="0079272B">
        <w:t>e</w:t>
      </w:r>
      <w:r w:rsidRPr="0079272B">
        <w:t>s mokom</w:t>
      </w:r>
      <w:r w:rsidR="007D3C9B" w:rsidRPr="0079272B">
        <w:t>ą</w:t>
      </w:r>
      <w:r w:rsidRPr="0079272B">
        <w:t>si</w:t>
      </w:r>
      <w:r w:rsidR="007D3C9B" w:rsidRPr="0079272B">
        <w:t>a</w:t>
      </w:r>
      <w:r w:rsidRPr="0079272B">
        <w:t>s priemon</w:t>
      </w:r>
      <w:r w:rsidR="007D3C9B" w:rsidRPr="0079272B">
        <w:t>e</w:t>
      </w:r>
      <w:r w:rsidRPr="0079272B">
        <w:t xml:space="preserve">s. </w:t>
      </w:r>
    </w:p>
    <w:p w:rsidR="001D78B8" w:rsidRPr="0079272B" w:rsidRDefault="001D78B8" w:rsidP="00410346">
      <w:pPr>
        <w:ind w:firstLine="426"/>
        <w:jc w:val="both"/>
        <w:rPr>
          <w:b/>
        </w:rPr>
      </w:pPr>
      <w:r w:rsidRPr="0079272B">
        <w:rPr>
          <w:b/>
        </w:rPr>
        <w:t>1</w:t>
      </w:r>
      <w:r w:rsidR="0031585A" w:rsidRPr="0079272B">
        <w:rPr>
          <w:b/>
        </w:rPr>
        <w:t>0</w:t>
      </w:r>
      <w:r w:rsidR="00A128C0" w:rsidRPr="0079272B">
        <w:rPr>
          <w:b/>
        </w:rPr>
        <w:t>3</w:t>
      </w:r>
      <w:r w:rsidRPr="0079272B">
        <w:rPr>
          <w:b/>
        </w:rPr>
        <w:t>. Informacinės technologijos.</w:t>
      </w:r>
    </w:p>
    <w:p w:rsidR="00D94405" w:rsidRPr="0079272B" w:rsidRDefault="00621E97" w:rsidP="00410346">
      <w:pPr>
        <w:ind w:firstLine="426"/>
        <w:jc w:val="both"/>
      </w:pPr>
      <w:r w:rsidRPr="0079272B">
        <w:t>1</w:t>
      </w:r>
      <w:r w:rsidR="0031585A" w:rsidRPr="0079272B">
        <w:t>0</w:t>
      </w:r>
      <w:r w:rsidR="00A128C0" w:rsidRPr="0079272B">
        <w:t>3</w:t>
      </w:r>
      <w:r w:rsidRPr="0079272B">
        <w:t>.1.</w:t>
      </w:r>
      <w:r w:rsidR="00D94405" w:rsidRPr="0079272B">
        <w:t xml:space="preserve"> 5–7 klasėje</w:t>
      </w:r>
      <w:r w:rsidR="00A128C0" w:rsidRPr="0079272B">
        <w:t xml:space="preserve"> skiria po 1 savaitinę pamoką;</w:t>
      </w:r>
      <w:r w:rsidR="00D94405" w:rsidRPr="0079272B">
        <w:tab/>
      </w:r>
    </w:p>
    <w:p w:rsidR="001D78B8" w:rsidRPr="0079272B" w:rsidRDefault="00621E97" w:rsidP="000832CE">
      <w:pPr>
        <w:ind w:left="-567" w:firstLine="993"/>
        <w:jc w:val="both"/>
      </w:pPr>
      <w:r w:rsidRPr="0079272B">
        <w:t>1</w:t>
      </w:r>
      <w:r w:rsidR="0031585A" w:rsidRPr="0079272B">
        <w:t>0</w:t>
      </w:r>
      <w:r w:rsidRPr="0079272B">
        <w:t>4.2</w:t>
      </w:r>
      <w:r w:rsidR="001D78B8" w:rsidRPr="0079272B">
        <w:t>. 9–10 klasių informacinių technologijų kursą sudaro privalomoji dalis ir vienas iš pasirenkamųjų programavimo pradmenų, kompiuterinės leidybos pradmenų arba tinklalapių kūrimo pradmenų modulių. Modulį renkasi mokinys.</w:t>
      </w:r>
    </w:p>
    <w:p w:rsidR="001D78B8" w:rsidRPr="0079272B" w:rsidRDefault="001D78B8" w:rsidP="00410346">
      <w:pPr>
        <w:ind w:firstLine="426"/>
        <w:jc w:val="both"/>
        <w:rPr>
          <w:b/>
        </w:rPr>
      </w:pPr>
      <w:r w:rsidRPr="0079272B">
        <w:rPr>
          <w:b/>
        </w:rPr>
        <w:t>1</w:t>
      </w:r>
      <w:r w:rsidR="00894C8C" w:rsidRPr="0079272B">
        <w:rPr>
          <w:b/>
        </w:rPr>
        <w:t>0</w:t>
      </w:r>
      <w:r w:rsidR="00A128C0" w:rsidRPr="0079272B">
        <w:rPr>
          <w:b/>
        </w:rPr>
        <w:t>4</w:t>
      </w:r>
      <w:r w:rsidRPr="0079272B">
        <w:rPr>
          <w:b/>
        </w:rPr>
        <w:t>. Gamtamokslinis ugdymas.</w:t>
      </w:r>
    </w:p>
    <w:p w:rsidR="00B40389" w:rsidRPr="0079272B" w:rsidRDefault="00B40389" w:rsidP="00B40389">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1</w:t>
      </w:r>
      <w:r w:rsidR="00894C8C" w:rsidRPr="0079272B">
        <w:rPr>
          <w:rFonts w:eastAsia="Calibri"/>
          <w:color w:val="000000"/>
          <w:lang w:eastAsia="lt-LT"/>
        </w:rPr>
        <w:t>04</w:t>
      </w:r>
      <w:r w:rsidRPr="0079272B">
        <w:rPr>
          <w:rFonts w:eastAsia="Calibri"/>
          <w:color w:val="000000"/>
          <w:lang w:eastAsia="lt-LT"/>
        </w:rPr>
        <w:t>.1. per gamtos mokslų dalykų pamokas mokoma</w:t>
      </w:r>
      <w:r w:rsidR="007D3C9B" w:rsidRPr="0079272B">
        <w:rPr>
          <w:rFonts w:eastAsia="Calibri"/>
          <w:color w:val="000000"/>
          <w:lang w:eastAsia="lt-LT"/>
        </w:rPr>
        <w:t>(</w:t>
      </w:r>
      <w:r w:rsidRPr="0079272B">
        <w:rPr>
          <w:rFonts w:eastAsia="Calibri"/>
          <w:color w:val="000000"/>
          <w:lang w:eastAsia="lt-LT"/>
        </w:rPr>
        <w:t>si</w:t>
      </w:r>
      <w:r w:rsidR="007D3C9B" w:rsidRPr="0079272B">
        <w:rPr>
          <w:rFonts w:eastAsia="Calibri"/>
          <w:color w:val="000000"/>
          <w:lang w:eastAsia="lt-LT"/>
        </w:rPr>
        <w:t>)</w:t>
      </w:r>
      <w:r w:rsidRPr="0079272B">
        <w:rPr>
          <w:rFonts w:eastAsia="Calibri"/>
          <w:color w:val="000000"/>
          <w:lang w:eastAsia="lt-LT"/>
        </w:rPr>
        <w:t xml:space="preserve"> tiriant;</w:t>
      </w:r>
    </w:p>
    <w:p w:rsidR="00B40389" w:rsidRPr="0079272B" w:rsidRDefault="00B40389" w:rsidP="000832CE">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894C8C" w:rsidRPr="0079272B">
        <w:rPr>
          <w:rFonts w:eastAsia="Calibri"/>
          <w:color w:val="000000"/>
          <w:lang w:eastAsia="lt-LT"/>
        </w:rPr>
        <w:t>104</w:t>
      </w:r>
      <w:r w:rsidRPr="0079272B">
        <w:rPr>
          <w:rFonts w:eastAsia="Calibri"/>
          <w:color w:val="000000"/>
          <w:lang w:eastAsia="lt-LT"/>
        </w:rPr>
        <w:t xml:space="preserve">.2. mokiniai analizuoja ir interpretuoja gamtamokslinių tyrimų ir duomenų rinkimo procedūras bei sąvokas, diskutuoja gamtos temomis; </w:t>
      </w:r>
    </w:p>
    <w:p w:rsidR="00B40389" w:rsidRPr="0079272B" w:rsidRDefault="00894C8C" w:rsidP="000832CE">
      <w:pPr>
        <w:ind w:left="-567" w:firstLine="993"/>
        <w:jc w:val="both"/>
        <w:rPr>
          <w:rFonts w:eastAsia="Calibri"/>
          <w:color w:val="000000"/>
          <w:lang w:eastAsia="lt-LT"/>
        </w:rPr>
      </w:pPr>
      <w:r w:rsidRPr="0079272B">
        <w:rPr>
          <w:rFonts w:eastAsia="Calibri"/>
          <w:color w:val="000000"/>
          <w:lang w:eastAsia="lt-LT"/>
        </w:rPr>
        <w:t>104</w:t>
      </w:r>
      <w:r w:rsidR="00B40389" w:rsidRPr="0079272B">
        <w:rPr>
          <w:rFonts w:eastAsia="Calibri"/>
          <w:color w:val="000000"/>
          <w:lang w:eastAsia="lt-LT"/>
        </w:rPr>
        <w:t>.3. ugdymo procese taiko įvairesn</w:t>
      </w:r>
      <w:r w:rsidR="007D3C9B" w:rsidRPr="0079272B">
        <w:rPr>
          <w:rFonts w:eastAsia="Calibri"/>
          <w:color w:val="000000"/>
          <w:lang w:eastAsia="lt-LT"/>
        </w:rPr>
        <w:t>e</w:t>
      </w:r>
      <w:r w:rsidR="00B40389" w:rsidRPr="0079272B">
        <w:rPr>
          <w:rFonts w:eastAsia="Calibri"/>
          <w:color w:val="000000"/>
          <w:lang w:eastAsia="lt-LT"/>
        </w:rPr>
        <w:t>s, įdomesn</w:t>
      </w:r>
      <w:r w:rsidR="007D3C9B" w:rsidRPr="0079272B">
        <w:rPr>
          <w:rFonts w:eastAsia="Calibri"/>
          <w:color w:val="000000"/>
          <w:lang w:eastAsia="lt-LT"/>
        </w:rPr>
        <w:t>e</w:t>
      </w:r>
      <w:r w:rsidR="00B40389" w:rsidRPr="0079272B">
        <w:rPr>
          <w:rFonts w:eastAsia="Calibri"/>
          <w:color w:val="000000"/>
          <w:lang w:eastAsia="lt-LT"/>
        </w:rPr>
        <w:t>s, įvairaus sunkumo ir sudėtingumo užduot</w:t>
      </w:r>
      <w:r w:rsidR="007D3C9B" w:rsidRPr="0079272B">
        <w:rPr>
          <w:rFonts w:eastAsia="Calibri"/>
          <w:color w:val="000000"/>
          <w:lang w:eastAsia="lt-LT"/>
        </w:rPr>
        <w:t>i</w:t>
      </w:r>
      <w:r w:rsidR="00B40389" w:rsidRPr="0079272B">
        <w:rPr>
          <w:rFonts w:eastAsia="Calibri"/>
          <w:color w:val="000000"/>
          <w:lang w:eastAsia="lt-LT"/>
        </w:rPr>
        <w:t>s;</w:t>
      </w:r>
    </w:p>
    <w:p w:rsidR="00B40389" w:rsidRPr="0079272B" w:rsidRDefault="003536DC" w:rsidP="000832CE">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0832CE" w:rsidRPr="0079272B">
        <w:rPr>
          <w:rFonts w:eastAsia="Calibri"/>
          <w:color w:val="000000"/>
          <w:lang w:eastAsia="lt-LT"/>
        </w:rPr>
        <w:t xml:space="preserve">         </w:t>
      </w:r>
      <w:r w:rsidR="00894C8C" w:rsidRPr="0079272B">
        <w:rPr>
          <w:rFonts w:eastAsia="Calibri"/>
          <w:color w:val="000000"/>
          <w:lang w:eastAsia="lt-LT"/>
        </w:rPr>
        <w:t>104.4</w:t>
      </w:r>
      <w:r w:rsidR="00B40389" w:rsidRPr="0079272B">
        <w:rPr>
          <w:rFonts w:eastAsia="Calibri"/>
          <w:color w:val="000000"/>
          <w:lang w:eastAsia="lt-LT"/>
        </w:rPr>
        <w:t>. deramai dėmesio skiria gamtamoksliniams tyrimams: steb</w:t>
      </w:r>
      <w:r w:rsidR="007D3C9B" w:rsidRPr="0079272B">
        <w:rPr>
          <w:rFonts w:eastAsia="Calibri"/>
          <w:color w:val="000000"/>
          <w:lang w:eastAsia="lt-LT"/>
        </w:rPr>
        <w:t>i</w:t>
      </w:r>
      <w:r w:rsidR="00B40389" w:rsidRPr="0079272B">
        <w:rPr>
          <w:rFonts w:eastAsia="Calibri"/>
          <w:color w:val="000000"/>
          <w:lang w:eastAsia="lt-LT"/>
        </w:rPr>
        <w:t>, analiz</w:t>
      </w:r>
      <w:r w:rsidR="007D3C9B" w:rsidRPr="0079272B">
        <w:rPr>
          <w:rFonts w:eastAsia="Calibri"/>
          <w:color w:val="000000"/>
          <w:lang w:eastAsia="lt-LT"/>
        </w:rPr>
        <w:t>uoja</w:t>
      </w:r>
      <w:r w:rsidR="00B40389" w:rsidRPr="0079272B">
        <w:rPr>
          <w:rFonts w:eastAsia="Calibri"/>
          <w:color w:val="000000"/>
          <w:lang w:eastAsia="lt-LT"/>
        </w:rPr>
        <w:t>, eksperiment</w:t>
      </w:r>
      <w:r w:rsidR="007D3C9B" w:rsidRPr="0079272B">
        <w:rPr>
          <w:rFonts w:eastAsia="Calibri"/>
          <w:color w:val="000000"/>
          <w:lang w:eastAsia="lt-LT"/>
        </w:rPr>
        <w:t>uoja</w:t>
      </w:r>
      <w:r w:rsidR="00B40389" w:rsidRPr="0079272B">
        <w:rPr>
          <w:rFonts w:eastAsia="Calibri"/>
          <w:color w:val="000000"/>
          <w:lang w:eastAsia="lt-LT"/>
        </w:rPr>
        <w:t>, modeli</w:t>
      </w:r>
      <w:r w:rsidR="007D3C9B" w:rsidRPr="0079272B">
        <w:rPr>
          <w:rFonts w:eastAsia="Calibri"/>
          <w:color w:val="000000"/>
          <w:lang w:eastAsia="lt-LT"/>
        </w:rPr>
        <w:t>uoja</w:t>
      </w:r>
      <w:r w:rsidR="00B40389" w:rsidRPr="0079272B">
        <w:rPr>
          <w:rFonts w:eastAsia="Calibri"/>
          <w:color w:val="000000"/>
          <w:lang w:eastAsia="lt-LT"/>
        </w:rPr>
        <w:t>,</w:t>
      </w:r>
      <w:r w:rsidR="007D3C9B" w:rsidRPr="0079272B">
        <w:rPr>
          <w:rFonts w:eastAsia="Calibri"/>
          <w:color w:val="000000"/>
          <w:lang w:eastAsia="lt-LT"/>
        </w:rPr>
        <w:t xml:space="preserve"> vykdo</w:t>
      </w:r>
      <w:r w:rsidR="00B40389" w:rsidRPr="0079272B">
        <w:rPr>
          <w:rFonts w:eastAsia="Calibri"/>
          <w:color w:val="000000"/>
          <w:lang w:eastAsia="lt-LT"/>
        </w:rPr>
        <w:t xml:space="preserve"> įvairi</w:t>
      </w:r>
      <w:r w:rsidR="007D3C9B" w:rsidRPr="0079272B">
        <w:rPr>
          <w:rFonts w:eastAsia="Calibri"/>
          <w:color w:val="000000"/>
          <w:lang w:eastAsia="lt-LT"/>
        </w:rPr>
        <w:t>a</w:t>
      </w:r>
      <w:r w:rsidR="00B40389" w:rsidRPr="0079272B">
        <w:rPr>
          <w:rFonts w:eastAsia="Calibri"/>
          <w:color w:val="000000"/>
          <w:lang w:eastAsia="lt-LT"/>
        </w:rPr>
        <w:t>s praktin</w:t>
      </w:r>
      <w:r w:rsidR="007D3C9B" w:rsidRPr="0079272B">
        <w:rPr>
          <w:rFonts w:eastAsia="Calibri"/>
          <w:color w:val="000000"/>
          <w:lang w:eastAsia="lt-LT"/>
        </w:rPr>
        <w:t>e</w:t>
      </w:r>
      <w:r w:rsidR="00B40389" w:rsidRPr="0079272B">
        <w:rPr>
          <w:rFonts w:eastAsia="Calibri"/>
          <w:color w:val="000000"/>
          <w:lang w:eastAsia="lt-LT"/>
        </w:rPr>
        <w:t>s veikl</w:t>
      </w:r>
      <w:r w:rsidR="007D3C9B" w:rsidRPr="0079272B">
        <w:rPr>
          <w:rFonts w:eastAsia="Calibri"/>
          <w:color w:val="000000"/>
          <w:lang w:eastAsia="lt-LT"/>
        </w:rPr>
        <w:t>a</w:t>
      </w:r>
      <w:r w:rsidR="00B40389" w:rsidRPr="0079272B">
        <w:rPr>
          <w:rFonts w:eastAsia="Calibri"/>
          <w:color w:val="000000"/>
          <w:lang w:eastAsia="lt-LT"/>
        </w:rPr>
        <w:t>s. Ugdymo proces</w:t>
      </w:r>
      <w:r w:rsidR="007D3C9B" w:rsidRPr="0079272B">
        <w:rPr>
          <w:rFonts w:eastAsia="Calibri"/>
          <w:color w:val="000000"/>
          <w:lang w:eastAsia="lt-LT"/>
        </w:rPr>
        <w:t>o metu</w:t>
      </w:r>
      <w:r w:rsidR="00B40389" w:rsidRPr="0079272B">
        <w:rPr>
          <w:rFonts w:eastAsia="Calibri"/>
          <w:color w:val="000000"/>
          <w:lang w:eastAsia="lt-LT"/>
        </w:rPr>
        <w:t xml:space="preserve"> mokiniai bendradarbiau</w:t>
      </w:r>
      <w:r w:rsidRPr="0079272B">
        <w:rPr>
          <w:rFonts w:eastAsia="Calibri"/>
          <w:color w:val="000000"/>
          <w:lang w:eastAsia="lt-LT"/>
        </w:rPr>
        <w:t>ja, dirba</w:t>
      </w:r>
      <w:r w:rsidR="00B40389" w:rsidRPr="0079272B">
        <w:rPr>
          <w:rFonts w:eastAsia="Calibri"/>
          <w:color w:val="000000"/>
          <w:lang w:eastAsia="lt-LT"/>
        </w:rPr>
        <w:t xml:space="preserve"> komandoje, derina</w:t>
      </w:r>
      <w:r w:rsidR="007D3C9B" w:rsidRPr="0079272B">
        <w:rPr>
          <w:rFonts w:eastAsia="Calibri"/>
          <w:color w:val="000000"/>
          <w:lang w:eastAsia="lt-LT"/>
        </w:rPr>
        <w:t>nt</w:t>
      </w:r>
      <w:r w:rsidR="00B40389" w:rsidRPr="0079272B">
        <w:rPr>
          <w:rFonts w:eastAsia="Calibri"/>
          <w:color w:val="000000"/>
          <w:lang w:eastAsia="lt-LT"/>
        </w:rPr>
        <w:t xml:space="preserve"> įvair</w:t>
      </w:r>
      <w:r w:rsidR="007D3C9B" w:rsidRPr="0079272B">
        <w:rPr>
          <w:rFonts w:eastAsia="Calibri"/>
          <w:color w:val="000000"/>
          <w:lang w:eastAsia="lt-LT"/>
        </w:rPr>
        <w:t>ius</w:t>
      </w:r>
      <w:r w:rsidR="00B40389" w:rsidRPr="0079272B">
        <w:rPr>
          <w:rFonts w:eastAsia="Calibri"/>
          <w:color w:val="000000"/>
          <w:lang w:eastAsia="lt-LT"/>
        </w:rPr>
        <w:t xml:space="preserve"> ugdymo metod</w:t>
      </w:r>
      <w:r w:rsidR="007D3C9B" w:rsidRPr="0079272B">
        <w:rPr>
          <w:rFonts w:eastAsia="Calibri"/>
          <w:color w:val="000000"/>
          <w:lang w:eastAsia="lt-LT"/>
        </w:rPr>
        <w:t>us</w:t>
      </w:r>
      <w:r w:rsidR="00B40389" w:rsidRPr="0079272B">
        <w:rPr>
          <w:rFonts w:eastAsia="Calibri"/>
          <w:color w:val="000000"/>
          <w:lang w:eastAsia="lt-LT"/>
        </w:rPr>
        <w:t xml:space="preserve"> ir inovacij</w:t>
      </w:r>
      <w:r w:rsidR="007D3C9B" w:rsidRPr="0079272B">
        <w:rPr>
          <w:rFonts w:eastAsia="Calibri"/>
          <w:color w:val="000000"/>
          <w:lang w:eastAsia="lt-LT"/>
        </w:rPr>
        <w:t>a</w:t>
      </w:r>
      <w:r w:rsidR="00B40389" w:rsidRPr="0079272B">
        <w:rPr>
          <w:rFonts w:eastAsia="Calibri"/>
          <w:color w:val="000000"/>
          <w:lang w:eastAsia="lt-LT"/>
        </w:rPr>
        <w:t>s. Ugdymo turinyje</w:t>
      </w:r>
      <w:r w:rsidR="007D3C9B" w:rsidRPr="0079272B">
        <w:rPr>
          <w:rFonts w:eastAsia="Calibri"/>
          <w:color w:val="000000"/>
          <w:lang w:eastAsia="lt-LT"/>
        </w:rPr>
        <w:t xml:space="preserve"> dėmesį</w:t>
      </w:r>
      <w:r w:rsidR="00B40389" w:rsidRPr="0079272B">
        <w:rPr>
          <w:rFonts w:eastAsia="Calibri"/>
          <w:color w:val="000000"/>
          <w:lang w:eastAsia="lt-LT"/>
        </w:rPr>
        <w:t xml:space="preserve"> </w:t>
      </w:r>
      <w:r w:rsidRPr="0079272B">
        <w:rPr>
          <w:rFonts w:eastAsia="Calibri"/>
          <w:color w:val="000000"/>
          <w:lang w:eastAsia="lt-LT"/>
        </w:rPr>
        <w:t>skiria</w:t>
      </w:r>
      <w:r w:rsidR="00B40389" w:rsidRPr="0079272B">
        <w:rPr>
          <w:rFonts w:eastAsia="Calibri"/>
          <w:color w:val="000000"/>
          <w:lang w:eastAsia="lt-LT"/>
        </w:rPr>
        <w:t xml:space="preserve"> gyvosios gamtos stebėjimui, mokslinių idėjų ir technologijų p</w:t>
      </w:r>
      <w:r w:rsidRPr="0079272B">
        <w:rPr>
          <w:rFonts w:eastAsia="Calibri"/>
          <w:color w:val="000000"/>
          <w:lang w:eastAsia="lt-LT"/>
        </w:rPr>
        <w:t>ritaikymui kasdieniame gyvenime;</w:t>
      </w:r>
      <w:r w:rsidR="00B40389" w:rsidRPr="0079272B">
        <w:rPr>
          <w:rFonts w:eastAsia="Calibri"/>
          <w:color w:val="000000"/>
          <w:lang w:eastAsia="lt-LT"/>
        </w:rPr>
        <w:t xml:space="preserve"> </w:t>
      </w:r>
    </w:p>
    <w:p w:rsidR="003536DC" w:rsidRPr="0079272B" w:rsidRDefault="003536DC" w:rsidP="000832CE">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894C8C" w:rsidRPr="0079272B">
        <w:rPr>
          <w:rFonts w:eastAsia="Calibri"/>
          <w:color w:val="000000"/>
          <w:lang w:eastAsia="lt-LT"/>
        </w:rPr>
        <w:t>104.5</w:t>
      </w:r>
      <w:r w:rsidR="00B40389" w:rsidRPr="0079272B">
        <w:rPr>
          <w:rFonts w:eastAsia="Calibri"/>
          <w:color w:val="000000"/>
          <w:lang w:eastAsia="lt-LT"/>
        </w:rPr>
        <w:t xml:space="preserve">. eksperimentiniams ir praktiniams įgūdžiams ugdyti skiria </w:t>
      </w:r>
      <w:r w:rsidRPr="0079272B">
        <w:rPr>
          <w:rFonts w:eastAsia="Calibri"/>
          <w:color w:val="000000"/>
          <w:lang w:eastAsia="lt-LT"/>
        </w:rPr>
        <w:t>apie</w:t>
      </w:r>
      <w:r w:rsidR="00B40389" w:rsidRPr="0079272B">
        <w:rPr>
          <w:rFonts w:eastAsia="Calibri"/>
          <w:color w:val="000000"/>
          <w:lang w:eastAsia="lt-LT"/>
        </w:rPr>
        <w:t xml:space="preserve"> 30</w:t>
      </w:r>
      <w:r w:rsidR="00894C8C" w:rsidRPr="0079272B">
        <w:rPr>
          <w:rFonts w:eastAsia="Calibri"/>
          <w:color w:val="000000"/>
          <w:lang w:eastAsia="lt-LT"/>
        </w:rPr>
        <w:t xml:space="preserve"> </w:t>
      </w:r>
      <w:r w:rsidR="00B40389" w:rsidRPr="0079272B">
        <w:rPr>
          <w:rFonts w:eastAsia="Calibri"/>
          <w:color w:val="000000"/>
          <w:lang w:eastAsia="lt-LT"/>
        </w:rPr>
        <w:t xml:space="preserve">procentų dalykui </w:t>
      </w:r>
      <w:r w:rsidRPr="0079272B">
        <w:rPr>
          <w:rFonts w:eastAsia="Calibri"/>
          <w:color w:val="000000"/>
          <w:lang w:eastAsia="lt-LT"/>
        </w:rPr>
        <w:t>skirtų pamokų per mokslo metus;</w:t>
      </w:r>
    </w:p>
    <w:p w:rsidR="003536DC" w:rsidRPr="0079272B" w:rsidRDefault="003536DC" w:rsidP="000832CE">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894C8C" w:rsidRPr="0079272B">
        <w:rPr>
          <w:rFonts w:eastAsia="Calibri"/>
          <w:color w:val="000000"/>
          <w:lang w:eastAsia="lt-LT"/>
        </w:rPr>
        <w:t>104.6.</w:t>
      </w:r>
      <w:r w:rsidR="00B40389" w:rsidRPr="0079272B">
        <w:rPr>
          <w:rFonts w:eastAsia="Calibri"/>
          <w:color w:val="000000"/>
          <w:lang w:eastAsia="lt-LT"/>
        </w:rPr>
        <w:t xml:space="preserve"> mokymosi aplinka gamtamoksliniam ugdymui pritaikyta eksperimentiniams i</w:t>
      </w:r>
      <w:r w:rsidRPr="0079272B">
        <w:rPr>
          <w:rFonts w:eastAsia="Calibri"/>
          <w:color w:val="000000"/>
          <w:lang w:eastAsia="lt-LT"/>
        </w:rPr>
        <w:t>r praktiniams įgūdžiams ugdyti;</w:t>
      </w:r>
    </w:p>
    <w:p w:rsidR="00B40389" w:rsidRPr="0079272B" w:rsidRDefault="00894C8C" w:rsidP="000832CE">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104.7</w:t>
      </w:r>
      <w:r w:rsidR="00B40389" w:rsidRPr="0079272B">
        <w:rPr>
          <w:rFonts w:eastAsia="Calibri"/>
          <w:color w:val="000000"/>
          <w:lang w:eastAsia="lt-LT"/>
        </w:rPr>
        <w:t xml:space="preserve">. </w:t>
      </w:r>
      <w:r w:rsidR="00AD5B1F" w:rsidRPr="0079272B">
        <w:rPr>
          <w:rFonts w:eastAsia="Calibri"/>
          <w:color w:val="000000"/>
          <w:lang w:eastAsia="lt-LT"/>
        </w:rPr>
        <w:t>atlieka</w:t>
      </w:r>
      <w:r w:rsidR="003536DC" w:rsidRPr="0079272B">
        <w:rPr>
          <w:rFonts w:eastAsia="Calibri"/>
          <w:color w:val="000000"/>
          <w:lang w:eastAsia="lt-LT"/>
        </w:rPr>
        <w:t xml:space="preserve"> </w:t>
      </w:r>
      <w:r w:rsidR="00B40389" w:rsidRPr="0079272B">
        <w:rPr>
          <w:rFonts w:eastAsia="Calibri"/>
          <w:color w:val="000000"/>
          <w:lang w:eastAsia="lt-LT"/>
        </w:rPr>
        <w:t>gamtamokslinius tyrimus naudoja turim</w:t>
      </w:r>
      <w:r w:rsidR="00AD5B1F" w:rsidRPr="0079272B">
        <w:rPr>
          <w:rFonts w:eastAsia="Calibri"/>
          <w:color w:val="000000"/>
          <w:lang w:eastAsia="lt-LT"/>
        </w:rPr>
        <w:t>a</w:t>
      </w:r>
      <w:r w:rsidR="00B40389" w:rsidRPr="0079272B">
        <w:rPr>
          <w:rFonts w:eastAsia="Calibri"/>
          <w:color w:val="000000"/>
          <w:lang w:eastAsia="lt-LT"/>
        </w:rPr>
        <w:t>s mokyklin</w:t>
      </w:r>
      <w:r w:rsidR="00AD5B1F" w:rsidRPr="0079272B">
        <w:rPr>
          <w:rFonts w:eastAsia="Calibri"/>
          <w:color w:val="000000"/>
          <w:lang w:eastAsia="lt-LT"/>
        </w:rPr>
        <w:t>e</w:t>
      </w:r>
      <w:r w:rsidR="00B40389" w:rsidRPr="0079272B">
        <w:rPr>
          <w:rFonts w:eastAsia="Calibri"/>
          <w:color w:val="000000"/>
          <w:lang w:eastAsia="lt-LT"/>
        </w:rPr>
        <w:t>s priemon</w:t>
      </w:r>
      <w:r w:rsidR="00AD5B1F" w:rsidRPr="0079272B">
        <w:rPr>
          <w:rFonts w:eastAsia="Calibri"/>
          <w:color w:val="000000"/>
          <w:lang w:eastAsia="lt-LT"/>
        </w:rPr>
        <w:t>e</w:t>
      </w:r>
      <w:r w:rsidR="00B40389" w:rsidRPr="0079272B">
        <w:rPr>
          <w:rFonts w:eastAsia="Calibri"/>
          <w:color w:val="000000"/>
          <w:lang w:eastAsia="lt-LT"/>
        </w:rPr>
        <w:t>s, taip pat lengvai buityje</w:t>
      </w:r>
      <w:r w:rsidR="003536DC" w:rsidRPr="0079272B">
        <w:rPr>
          <w:rFonts w:eastAsia="Calibri"/>
          <w:color w:val="000000"/>
          <w:lang w:eastAsia="lt-LT"/>
        </w:rPr>
        <w:t xml:space="preserve"> ir gamtoje randam</w:t>
      </w:r>
      <w:r w:rsidR="00AD5B1F" w:rsidRPr="0079272B">
        <w:rPr>
          <w:rFonts w:eastAsia="Calibri"/>
          <w:color w:val="000000"/>
          <w:lang w:eastAsia="lt-LT"/>
        </w:rPr>
        <w:t>a</w:t>
      </w:r>
      <w:r w:rsidR="003536DC" w:rsidRPr="0079272B">
        <w:rPr>
          <w:rFonts w:eastAsia="Calibri"/>
          <w:color w:val="000000"/>
          <w:lang w:eastAsia="lt-LT"/>
        </w:rPr>
        <w:t>s ir</w:t>
      </w:r>
      <w:r w:rsidRPr="0079272B">
        <w:rPr>
          <w:rFonts w:eastAsia="Calibri"/>
          <w:color w:val="000000"/>
          <w:lang w:eastAsia="lt-LT"/>
        </w:rPr>
        <w:t xml:space="preserve"> </w:t>
      </w:r>
      <w:r w:rsidR="003536DC" w:rsidRPr="0079272B">
        <w:rPr>
          <w:rFonts w:eastAsia="Calibri"/>
          <w:color w:val="000000"/>
          <w:lang w:eastAsia="lt-LT"/>
        </w:rPr>
        <w:t>/</w:t>
      </w:r>
      <w:r w:rsidRPr="0079272B">
        <w:rPr>
          <w:rFonts w:eastAsia="Calibri"/>
          <w:color w:val="000000"/>
          <w:lang w:eastAsia="lt-LT"/>
        </w:rPr>
        <w:t xml:space="preserve"> ar pasigaminam</w:t>
      </w:r>
      <w:r w:rsidR="00AD5B1F" w:rsidRPr="0079272B">
        <w:rPr>
          <w:rFonts w:eastAsia="Calibri"/>
          <w:color w:val="000000"/>
          <w:lang w:eastAsia="lt-LT"/>
        </w:rPr>
        <w:t>a</w:t>
      </w:r>
      <w:r w:rsidRPr="0079272B">
        <w:rPr>
          <w:rFonts w:eastAsia="Calibri"/>
          <w:color w:val="000000"/>
          <w:lang w:eastAsia="lt-LT"/>
        </w:rPr>
        <w:t>s priemon</w:t>
      </w:r>
      <w:r w:rsidR="00AD5B1F" w:rsidRPr="0079272B">
        <w:rPr>
          <w:rFonts w:eastAsia="Calibri"/>
          <w:color w:val="000000"/>
          <w:lang w:eastAsia="lt-LT"/>
        </w:rPr>
        <w:t>e</w:t>
      </w:r>
      <w:r w:rsidRPr="0079272B">
        <w:rPr>
          <w:rFonts w:eastAsia="Calibri"/>
          <w:color w:val="000000"/>
          <w:lang w:eastAsia="lt-LT"/>
        </w:rPr>
        <w:t>s.</w:t>
      </w:r>
    </w:p>
    <w:p w:rsidR="001D78B8" w:rsidRPr="0079272B" w:rsidRDefault="00894C8C" w:rsidP="00B40389">
      <w:pPr>
        <w:ind w:firstLine="426"/>
        <w:jc w:val="both"/>
        <w:rPr>
          <w:b/>
        </w:rPr>
      </w:pPr>
      <w:r w:rsidRPr="0079272B">
        <w:rPr>
          <w:b/>
        </w:rPr>
        <w:t>10</w:t>
      </w:r>
      <w:r w:rsidR="00A128C0" w:rsidRPr="0079272B">
        <w:rPr>
          <w:b/>
        </w:rPr>
        <w:t>5</w:t>
      </w:r>
      <w:r w:rsidR="001D78B8" w:rsidRPr="0079272B">
        <w:rPr>
          <w:b/>
        </w:rPr>
        <w:t>. Technologijos.</w:t>
      </w:r>
    </w:p>
    <w:p w:rsidR="001D78B8" w:rsidRPr="0079272B" w:rsidRDefault="000832CE" w:rsidP="000832CE">
      <w:pPr>
        <w:ind w:left="-567" w:firstLine="426"/>
        <w:jc w:val="both"/>
        <w:rPr>
          <w:lang w:eastAsia="lt-LT"/>
        </w:rPr>
      </w:pPr>
      <w:r w:rsidRPr="0079272B">
        <w:t xml:space="preserve">         </w:t>
      </w:r>
      <w:r w:rsidR="001D78B8" w:rsidRPr="0079272B">
        <w:t>1</w:t>
      </w:r>
      <w:r w:rsidR="00894C8C" w:rsidRPr="0079272B">
        <w:t>0</w:t>
      </w:r>
      <w:r w:rsidR="00A128C0" w:rsidRPr="0079272B">
        <w:t>5</w:t>
      </w:r>
      <w:r w:rsidR="001D78B8" w:rsidRPr="0079272B">
        <w:t xml:space="preserve">.1. </w:t>
      </w:r>
      <w:r w:rsidR="00621E97" w:rsidRPr="0079272B">
        <w:rPr>
          <w:lang w:eastAsia="lt-LT"/>
        </w:rPr>
        <w:t>m</w:t>
      </w:r>
      <w:r w:rsidR="001D78B8" w:rsidRPr="0079272B">
        <w:rPr>
          <w:lang w:eastAsia="lt-LT"/>
        </w:rPr>
        <w:t xml:space="preserve">okiniai, </w:t>
      </w:r>
      <w:r w:rsidR="00B6072B" w:rsidRPr="0079272B">
        <w:rPr>
          <w:lang w:eastAsia="lt-LT"/>
        </w:rPr>
        <w:t>besimokantys</w:t>
      </w:r>
      <w:r w:rsidR="001D78B8" w:rsidRPr="0079272B">
        <w:rPr>
          <w:lang w:eastAsia="lt-LT"/>
        </w:rPr>
        <w:t xml:space="preserve"> pagal pagrindinio ugdymo programos pirmąją dalį (5–8 klasėse), kiekvienoje klasėje mokomi, proporcingai paskirstant laiką tarp mitybos, tekstilės, konstrukcinių medžiagų ir ele</w:t>
      </w:r>
      <w:r w:rsidR="00A128C0" w:rsidRPr="0079272B">
        <w:rPr>
          <w:lang w:eastAsia="lt-LT"/>
        </w:rPr>
        <w:t>ktronikos technologijų programų;</w:t>
      </w:r>
    </w:p>
    <w:p w:rsidR="000A3A3E" w:rsidRPr="0079272B" w:rsidRDefault="001D78B8" w:rsidP="000832CE">
      <w:pPr>
        <w:ind w:left="-567" w:firstLine="993"/>
        <w:jc w:val="both"/>
        <w:rPr>
          <w:lang w:eastAsia="lt-LT"/>
        </w:rPr>
      </w:pPr>
      <w:r w:rsidRPr="0079272B">
        <w:rPr>
          <w:lang w:eastAsia="lt-LT"/>
        </w:rPr>
        <w:t>1</w:t>
      </w:r>
      <w:r w:rsidR="00894C8C" w:rsidRPr="0079272B">
        <w:rPr>
          <w:lang w:eastAsia="lt-LT"/>
        </w:rPr>
        <w:t>0</w:t>
      </w:r>
      <w:r w:rsidR="00A128C0" w:rsidRPr="0079272B">
        <w:rPr>
          <w:lang w:eastAsia="lt-LT"/>
        </w:rPr>
        <w:t>5</w:t>
      </w:r>
      <w:r w:rsidRPr="0079272B">
        <w:rPr>
          <w:lang w:eastAsia="lt-LT"/>
        </w:rPr>
        <w:t xml:space="preserve">.2. </w:t>
      </w:r>
      <w:r w:rsidR="00621E97" w:rsidRPr="0079272B">
        <w:rPr>
          <w:lang w:eastAsia="lt-LT"/>
        </w:rPr>
        <w:t>m</w:t>
      </w:r>
      <w:r w:rsidRPr="0079272B">
        <w:rPr>
          <w:lang w:eastAsia="lt-LT"/>
        </w:rPr>
        <w:t xml:space="preserve">okiniams, pradedantiems mokytis pagal pagrindinio ugdymo programos antrąją dalį, technologijų dalykas prasideda nuo privalomo 17 valandų integruoto technologijų kurso. </w:t>
      </w:r>
      <w:r w:rsidR="000A3A3E" w:rsidRPr="0079272B">
        <w:rPr>
          <w:lang w:eastAsia="lt-LT"/>
        </w:rPr>
        <w:t>Šio kurso metu organizuoja</w:t>
      </w:r>
      <w:r w:rsidR="00894C8C" w:rsidRPr="0079272B">
        <w:rPr>
          <w:lang w:eastAsia="lt-LT"/>
        </w:rPr>
        <w:t xml:space="preserve"> susitikim</w:t>
      </w:r>
      <w:r w:rsidR="00AD5B1F" w:rsidRPr="0079272B">
        <w:rPr>
          <w:lang w:eastAsia="lt-LT"/>
        </w:rPr>
        <w:t>us</w:t>
      </w:r>
      <w:r w:rsidR="00894C8C" w:rsidRPr="0079272B">
        <w:rPr>
          <w:lang w:eastAsia="lt-LT"/>
        </w:rPr>
        <w:t xml:space="preserve">, </w:t>
      </w:r>
      <w:r w:rsidR="003536DC" w:rsidRPr="0079272B">
        <w:rPr>
          <w:lang w:eastAsia="lt-LT"/>
        </w:rPr>
        <w:t>išvyk</w:t>
      </w:r>
      <w:r w:rsidR="00AD5B1F" w:rsidRPr="0079272B">
        <w:rPr>
          <w:lang w:eastAsia="lt-LT"/>
        </w:rPr>
        <w:t>a</w:t>
      </w:r>
      <w:r w:rsidR="003536DC" w:rsidRPr="0079272B">
        <w:rPr>
          <w:lang w:eastAsia="lt-LT"/>
        </w:rPr>
        <w:t>s</w:t>
      </w:r>
      <w:r w:rsidR="000A3A3E" w:rsidRPr="0079272B">
        <w:rPr>
          <w:lang w:eastAsia="lt-LT"/>
        </w:rPr>
        <w:t xml:space="preserve"> </w:t>
      </w:r>
      <w:r w:rsidR="0025410E" w:rsidRPr="0079272B">
        <w:rPr>
          <w:lang w:eastAsia="lt-LT"/>
        </w:rPr>
        <w:t>į įmones, įstaigas,</w:t>
      </w:r>
      <w:r w:rsidR="00894C8C" w:rsidRPr="0079272B">
        <w:rPr>
          <w:lang w:eastAsia="lt-LT"/>
        </w:rPr>
        <w:t xml:space="preserve"> organizacijas,</w:t>
      </w:r>
      <w:r w:rsidR="0025410E" w:rsidRPr="0079272B">
        <w:rPr>
          <w:lang w:eastAsia="lt-LT"/>
        </w:rPr>
        <w:t xml:space="preserve"> profesines mokyklas</w:t>
      </w:r>
      <w:r w:rsidR="00894C8C" w:rsidRPr="0079272B">
        <w:rPr>
          <w:lang w:eastAsia="lt-LT"/>
        </w:rPr>
        <w:t>. M</w:t>
      </w:r>
      <w:r w:rsidR="000A3A3E" w:rsidRPr="0079272B">
        <w:rPr>
          <w:lang w:eastAsia="lt-LT"/>
        </w:rPr>
        <w:t xml:space="preserve">oko </w:t>
      </w:r>
      <w:r w:rsidR="00AD5B1F" w:rsidRPr="0079272B">
        <w:rPr>
          <w:lang w:eastAsia="lt-LT"/>
        </w:rPr>
        <w:t>informacinėmi</w:t>
      </w:r>
      <w:r w:rsidR="00D716CB" w:rsidRPr="0079272B">
        <w:rPr>
          <w:lang w:eastAsia="lt-LT"/>
        </w:rPr>
        <w:t>s</w:t>
      </w:r>
      <w:r w:rsidR="00894C8C" w:rsidRPr="0079272B">
        <w:rPr>
          <w:lang w:eastAsia="lt-LT"/>
        </w:rPr>
        <w:t xml:space="preserve"> komunikacin</w:t>
      </w:r>
      <w:r w:rsidR="00AD5B1F" w:rsidRPr="0079272B">
        <w:rPr>
          <w:lang w:eastAsia="lt-LT"/>
        </w:rPr>
        <w:t>ėmi</w:t>
      </w:r>
      <w:r w:rsidR="00894C8C" w:rsidRPr="0079272B">
        <w:rPr>
          <w:lang w:eastAsia="lt-LT"/>
        </w:rPr>
        <w:t xml:space="preserve">s </w:t>
      </w:r>
      <w:r w:rsidR="000A3A3E" w:rsidRPr="0079272B">
        <w:rPr>
          <w:lang w:eastAsia="lt-LT"/>
        </w:rPr>
        <w:t>tec</w:t>
      </w:r>
      <w:r w:rsidR="00A128C0" w:rsidRPr="0079272B">
        <w:rPr>
          <w:lang w:eastAsia="lt-LT"/>
        </w:rPr>
        <w:t>h</w:t>
      </w:r>
      <w:r w:rsidR="000A3A3E" w:rsidRPr="0079272B">
        <w:rPr>
          <w:lang w:eastAsia="lt-LT"/>
        </w:rPr>
        <w:t>nologij</w:t>
      </w:r>
      <w:r w:rsidR="00AD5B1F" w:rsidRPr="0079272B">
        <w:rPr>
          <w:lang w:eastAsia="lt-LT"/>
        </w:rPr>
        <w:t>omi</w:t>
      </w:r>
      <w:r w:rsidR="000A3A3E" w:rsidRPr="0079272B">
        <w:rPr>
          <w:lang w:eastAsia="lt-LT"/>
        </w:rPr>
        <w:t xml:space="preserve">s susirasti medžiagą apie įvairias </w:t>
      </w:r>
      <w:r w:rsidR="00A128C0" w:rsidRPr="0079272B">
        <w:rPr>
          <w:lang w:eastAsia="lt-LT"/>
        </w:rPr>
        <w:t>ūkio šakas,</w:t>
      </w:r>
      <w:r w:rsidR="0025410E" w:rsidRPr="0079272B">
        <w:rPr>
          <w:lang w:eastAsia="lt-LT"/>
        </w:rPr>
        <w:t xml:space="preserve"> specialybes, </w:t>
      </w:r>
      <w:r w:rsidR="00A128C0" w:rsidRPr="0079272B">
        <w:rPr>
          <w:lang w:eastAsia="lt-LT"/>
        </w:rPr>
        <w:t>specialistus</w:t>
      </w:r>
      <w:r w:rsidR="00894C8C" w:rsidRPr="0079272B">
        <w:rPr>
          <w:lang w:eastAsia="lt-LT"/>
        </w:rPr>
        <w:t>, profesijas</w:t>
      </w:r>
      <w:r w:rsidR="00A128C0" w:rsidRPr="0079272B">
        <w:rPr>
          <w:lang w:eastAsia="lt-LT"/>
        </w:rPr>
        <w:t>;</w:t>
      </w:r>
    </w:p>
    <w:p w:rsidR="001D78B8" w:rsidRPr="0079272B" w:rsidRDefault="001D78B8" w:rsidP="000832CE">
      <w:pPr>
        <w:ind w:left="-567" w:firstLine="993"/>
        <w:jc w:val="both"/>
        <w:rPr>
          <w:lang w:eastAsia="lt-LT"/>
        </w:rPr>
      </w:pPr>
      <w:r w:rsidRPr="0079272B">
        <w:rPr>
          <w:lang w:eastAsia="lt-LT"/>
        </w:rPr>
        <w:t>1</w:t>
      </w:r>
      <w:r w:rsidR="00894C8C" w:rsidRPr="0079272B">
        <w:rPr>
          <w:lang w:eastAsia="lt-LT"/>
        </w:rPr>
        <w:t>0</w:t>
      </w:r>
      <w:r w:rsidR="00A128C0" w:rsidRPr="0079272B">
        <w:rPr>
          <w:lang w:eastAsia="lt-LT"/>
        </w:rPr>
        <w:t>5</w:t>
      </w:r>
      <w:r w:rsidRPr="0079272B">
        <w:rPr>
          <w:lang w:eastAsia="lt-LT"/>
        </w:rPr>
        <w:t xml:space="preserve">.3. </w:t>
      </w:r>
      <w:r w:rsidR="00621E97" w:rsidRPr="0079272B">
        <w:rPr>
          <w:lang w:eastAsia="lt-LT"/>
        </w:rPr>
        <w:t>b</w:t>
      </w:r>
      <w:r w:rsidRPr="0079272B">
        <w:rPr>
          <w:lang w:eastAsia="lt-LT"/>
        </w:rPr>
        <w:t>aigę integruoto technologijų kurso programą mokiniai pagal savo interesus ir polinkius</w:t>
      </w:r>
      <w:r w:rsidR="00894C8C" w:rsidRPr="0079272B">
        <w:rPr>
          <w:lang w:eastAsia="lt-LT"/>
        </w:rPr>
        <w:t xml:space="preserve"> patys</w:t>
      </w:r>
      <w:r w:rsidRPr="0079272B">
        <w:rPr>
          <w:lang w:eastAsia="lt-LT"/>
        </w:rPr>
        <w:t xml:space="preserve"> renkasi vieną iš privalomų technologijų programų</w:t>
      </w:r>
      <w:r w:rsidR="0025410E" w:rsidRPr="0079272B">
        <w:rPr>
          <w:lang w:eastAsia="lt-LT"/>
        </w:rPr>
        <w:t xml:space="preserve">: </w:t>
      </w:r>
      <w:r w:rsidRPr="0079272B">
        <w:rPr>
          <w:lang w:eastAsia="lt-LT"/>
        </w:rPr>
        <w:t>mityb</w:t>
      </w:r>
      <w:r w:rsidR="00AD5B1F" w:rsidRPr="0079272B">
        <w:rPr>
          <w:lang w:eastAsia="lt-LT"/>
        </w:rPr>
        <w:t>ą</w:t>
      </w:r>
      <w:r w:rsidRPr="0079272B">
        <w:rPr>
          <w:lang w:eastAsia="lt-LT"/>
        </w:rPr>
        <w:t>, tekstil</w:t>
      </w:r>
      <w:r w:rsidR="00AD5B1F" w:rsidRPr="0079272B">
        <w:rPr>
          <w:lang w:eastAsia="lt-LT"/>
        </w:rPr>
        <w:t>ę</w:t>
      </w:r>
      <w:r w:rsidRPr="0079272B">
        <w:rPr>
          <w:lang w:eastAsia="lt-LT"/>
        </w:rPr>
        <w:t>, konstrukcin</w:t>
      </w:r>
      <w:r w:rsidR="00AD5B1F" w:rsidRPr="0079272B">
        <w:rPr>
          <w:lang w:eastAsia="lt-LT"/>
        </w:rPr>
        <w:t>es</w:t>
      </w:r>
      <w:r w:rsidRPr="0079272B">
        <w:rPr>
          <w:lang w:eastAsia="lt-LT"/>
        </w:rPr>
        <w:t xml:space="preserve"> medžiag</w:t>
      </w:r>
      <w:r w:rsidR="00AD5B1F" w:rsidRPr="0079272B">
        <w:rPr>
          <w:lang w:eastAsia="lt-LT"/>
        </w:rPr>
        <w:t>as</w:t>
      </w:r>
      <w:r w:rsidRPr="0079272B">
        <w:rPr>
          <w:lang w:eastAsia="lt-LT"/>
        </w:rPr>
        <w:t>, elektronik</w:t>
      </w:r>
      <w:r w:rsidR="00AD5B1F" w:rsidRPr="0079272B">
        <w:rPr>
          <w:lang w:eastAsia="lt-LT"/>
        </w:rPr>
        <w:t>ą</w:t>
      </w:r>
      <w:r w:rsidRPr="0079272B">
        <w:rPr>
          <w:lang w:eastAsia="lt-LT"/>
        </w:rPr>
        <w:t>, gaminių dizain</w:t>
      </w:r>
      <w:r w:rsidR="00AD5B1F" w:rsidRPr="0079272B">
        <w:rPr>
          <w:lang w:eastAsia="lt-LT"/>
        </w:rPr>
        <w:t>ą</w:t>
      </w:r>
      <w:r w:rsidRPr="0079272B">
        <w:rPr>
          <w:lang w:eastAsia="lt-LT"/>
        </w:rPr>
        <w:t xml:space="preserve"> ir technologij</w:t>
      </w:r>
      <w:r w:rsidR="00AD5B1F" w:rsidRPr="0079272B">
        <w:rPr>
          <w:lang w:eastAsia="lt-LT"/>
        </w:rPr>
        <w:t>ą</w:t>
      </w:r>
      <w:r w:rsidRPr="0079272B">
        <w:rPr>
          <w:lang w:eastAsia="lt-LT"/>
        </w:rPr>
        <w:t xml:space="preserve">. </w:t>
      </w:r>
    </w:p>
    <w:p w:rsidR="001D78B8" w:rsidRPr="0079272B" w:rsidRDefault="001D78B8" w:rsidP="00410346">
      <w:pPr>
        <w:ind w:firstLine="426"/>
        <w:jc w:val="both"/>
        <w:rPr>
          <w:b/>
        </w:rPr>
      </w:pPr>
      <w:r w:rsidRPr="0079272B">
        <w:rPr>
          <w:b/>
        </w:rPr>
        <w:t>1</w:t>
      </w:r>
      <w:r w:rsidR="00894C8C" w:rsidRPr="0079272B">
        <w:rPr>
          <w:b/>
        </w:rPr>
        <w:t>0</w:t>
      </w:r>
      <w:r w:rsidR="00A128C0" w:rsidRPr="0079272B">
        <w:rPr>
          <w:b/>
        </w:rPr>
        <w:t>6</w:t>
      </w:r>
      <w:r w:rsidRPr="0079272B">
        <w:rPr>
          <w:b/>
        </w:rPr>
        <w:t>. Socialinis ugdymas.</w:t>
      </w:r>
    </w:p>
    <w:p w:rsidR="00A128C0" w:rsidRPr="0079272B" w:rsidRDefault="001D78B8" w:rsidP="003F5C48">
      <w:pPr>
        <w:ind w:left="-567" w:firstLine="993"/>
        <w:jc w:val="both"/>
        <w:rPr>
          <w:lang w:eastAsia="ja-JP"/>
        </w:rPr>
      </w:pPr>
      <w:r w:rsidRPr="0079272B">
        <w:rPr>
          <w:lang w:eastAsia="ja-JP"/>
        </w:rPr>
        <w:t>1</w:t>
      </w:r>
      <w:r w:rsidR="00894C8C" w:rsidRPr="0079272B">
        <w:rPr>
          <w:lang w:eastAsia="ja-JP"/>
        </w:rPr>
        <w:t>0</w:t>
      </w:r>
      <w:r w:rsidR="00A128C0" w:rsidRPr="0079272B">
        <w:rPr>
          <w:lang w:eastAsia="ja-JP"/>
        </w:rPr>
        <w:t>6</w:t>
      </w:r>
      <w:r w:rsidRPr="0079272B">
        <w:rPr>
          <w:lang w:eastAsia="ja-JP"/>
        </w:rPr>
        <w:t xml:space="preserve">.1. </w:t>
      </w:r>
      <w:r w:rsidR="00621E97" w:rsidRPr="0079272B">
        <w:rPr>
          <w:lang w:eastAsia="ja-JP"/>
        </w:rPr>
        <w:t>p</w:t>
      </w:r>
      <w:r w:rsidR="0025410E" w:rsidRPr="0079272B">
        <w:rPr>
          <w:lang w:eastAsia="ja-JP"/>
        </w:rPr>
        <w:t>er socialinių mokslų pamokas mokymas</w:t>
      </w:r>
      <w:r w:rsidRPr="0079272B">
        <w:rPr>
          <w:lang w:eastAsia="ja-JP"/>
        </w:rPr>
        <w:t xml:space="preserve"> gr</w:t>
      </w:r>
      <w:r w:rsidR="0025410E" w:rsidRPr="0079272B">
        <w:rPr>
          <w:lang w:eastAsia="ja-JP"/>
        </w:rPr>
        <w:t>indžiamas</w:t>
      </w:r>
      <w:r w:rsidRPr="0079272B">
        <w:rPr>
          <w:lang w:eastAsia="ja-JP"/>
        </w:rPr>
        <w:t xml:space="preserve"> tiriamojo p</w:t>
      </w:r>
      <w:r w:rsidR="00894C8C" w:rsidRPr="0079272B">
        <w:rPr>
          <w:lang w:eastAsia="ja-JP"/>
        </w:rPr>
        <w:t xml:space="preserve">obūdžio metodais, diskusijomis, bendradarbiavimu, </w:t>
      </w:r>
      <w:r w:rsidRPr="0079272B">
        <w:rPr>
          <w:lang w:eastAsia="ja-JP"/>
        </w:rPr>
        <w:t xml:space="preserve">savarankiškai atliekamu darbu ir informacinėmis </w:t>
      </w:r>
      <w:r w:rsidR="00A128C0" w:rsidRPr="0079272B">
        <w:rPr>
          <w:lang w:eastAsia="ja-JP"/>
        </w:rPr>
        <w:t>komunikacinėmis technologijomis;</w:t>
      </w:r>
    </w:p>
    <w:p w:rsidR="00D716CB" w:rsidRPr="0079272B" w:rsidRDefault="00A128C0" w:rsidP="003F5C48">
      <w:pPr>
        <w:ind w:left="-567" w:firstLine="993"/>
        <w:jc w:val="both"/>
        <w:rPr>
          <w:lang w:eastAsia="ja-JP"/>
        </w:rPr>
      </w:pPr>
      <w:r w:rsidRPr="0079272B">
        <w:rPr>
          <w:lang w:eastAsia="ja-JP"/>
        </w:rPr>
        <w:t xml:space="preserve"> </w:t>
      </w:r>
      <w:r w:rsidR="00621E97" w:rsidRPr="0079272B">
        <w:rPr>
          <w:lang w:eastAsia="ja-JP"/>
        </w:rPr>
        <w:t>1</w:t>
      </w:r>
      <w:r w:rsidR="00894C8C" w:rsidRPr="0079272B">
        <w:rPr>
          <w:lang w:eastAsia="ja-JP"/>
        </w:rPr>
        <w:t>0</w:t>
      </w:r>
      <w:r w:rsidRPr="0079272B">
        <w:rPr>
          <w:lang w:eastAsia="ja-JP"/>
        </w:rPr>
        <w:t>6</w:t>
      </w:r>
      <w:r w:rsidR="00621E97" w:rsidRPr="0079272B">
        <w:rPr>
          <w:lang w:eastAsia="ja-JP"/>
        </w:rPr>
        <w:t>.2</w:t>
      </w:r>
      <w:r w:rsidR="00D716CB" w:rsidRPr="0079272B">
        <w:rPr>
          <w:lang w:eastAsia="ja-JP"/>
        </w:rPr>
        <w:t xml:space="preserve">. 9-10 klasių mokiniams projektinio darbo (tyrimo, kūrybinių darbų, socialinės veiklos) gebėjimams ugdyti </w:t>
      </w:r>
      <w:r w:rsidR="0025410E" w:rsidRPr="0079272B">
        <w:rPr>
          <w:lang w:eastAsia="ja-JP"/>
        </w:rPr>
        <w:t>skiria</w:t>
      </w:r>
      <w:r w:rsidR="00D716CB" w:rsidRPr="0079272B">
        <w:rPr>
          <w:lang w:eastAsia="ja-JP"/>
        </w:rPr>
        <w:t xml:space="preserve"> 20</w:t>
      </w:r>
      <w:r w:rsidR="009860C5" w:rsidRPr="0079272B">
        <w:rPr>
          <w:lang w:eastAsia="ja-JP"/>
        </w:rPr>
        <w:t xml:space="preserve"> </w:t>
      </w:r>
      <w:r w:rsidR="00D716CB" w:rsidRPr="0079272B">
        <w:rPr>
          <w:lang w:eastAsia="ja-JP"/>
        </w:rPr>
        <w:t>procentų dalykui</w:t>
      </w:r>
      <w:r w:rsidRPr="0079272B">
        <w:rPr>
          <w:lang w:eastAsia="ja-JP"/>
        </w:rPr>
        <w:t xml:space="preserve"> skirtų pamokų per mokslo metus;</w:t>
      </w:r>
    </w:p>
    <w:p w:rsidR="001D78B8" w:rsidRPr="0079272B" w:rsidRDefault="001D78B8" w:rsidP="003F5C48">
      <w:pPr>
        <w:ind w:left="-567" w:firstLine="993"/>
        <w:jc w:val="both"/>
        <w:rPr>
          <w:lang w:eastAsia="ja-JP"/>
        </w:rPr>
      </w:pPr>
      <w:r w:rsidRPr="0079272B">
        <w:rPr>
          <w:lang w:eastAsia="ja-JP"/>
        </w:rPr>
        <w:t>1</w:t>
      </w:r>
      <w:r w:rsidR="009860C5" w:rsidRPr="0079272B">
        <w:rPr>
          <w:lang w:eastAsia="ja-JP"/>
        </w:rPr>
        <w:t>0</w:t>
      </w:r>
      <w:r w:rsidR="00A128C0" w:rsidRPr="0079272B">
        <w:rPr>
          <w:lang w:eastAsia="ja-JP"/>
        </w:rPr>
        <w:t>6</w:t>
      </w:r>
      <w:r w:rsidR="00621E97" w:rsidRPr="0079272B">
        <w:rPr>
          <w:lang w:eastAsia="ja-JP"/>
        </w:rPr>
        <w:t>.3. s</w:t>
      </w:r>
      <w:r w:rsidRPr="0079272B">
        <w:rPr>
          <w:lang w:eastAsia="ja-JP"/>
        </w:rPr>
        <w:t>iekia gerinti gimtojo krašto ir Lietuvos valstybės pažinimą, atsižv</w:t>
      </w:r>
      <w:r w:rsidR="0025410E" w:rsidRPr="0079272B">
        <w:rPr>
          <w:lang w:eastAsia="ja-JP"/>
        </w:rPr>
        <w:t>elgia į esamas galimybes, dal</w:t>
      </w:r>
      <w:r w:rsidR="003F5C48" w:rsidRPr="0079272B">
        <w:rPr>
          <w:lang w:eastAsia="ja-JP"/>
        </w:rPr>
        <w:t>į</w:t>
      </w:r>
      <w:r w:rsidRPr="0079272B">
        <w:rPr>
          <w:lang w:eastAsia="ja-JP"/>
        </w:rPr>
        <w:t xml:space="preserve"> istorijos ir geografijos pamokų organizuo</w:t>
      </w:r>
      <w:r w:rsidR="0025410E" w:rsidRPr="0079272B">
        <w:rPr>
          <w:lang w:eastAsia="ja-JP"/>
        </w:rPr>
        <w:t>ja</w:t>
      </w:r>
      <w:r w:rsidR="003F5C48" w:rsidRPr="0079272B">
        <w:rPr>
          <w:lang w:eastAsia="ja-JP"/>
        </w:rPr>
        <w:t>į</w:t>
      </w:r>
      <w:r w:rsidRPr="0079272B">
        <w:rPr>
          <w:lang w:eastAsia="ja-JP"/>
        </w:rPr>
        <w:t xml:space="preserve"> netradicinėse aplinkose (muziejuose, </w:t>
      </w:r>
      <w:r w:rsidRPr="0079272B">
        <w:rPr>
          <w:rFonts w:eastAsia="Times New Roman"/>
          <w:iCs/>
          <w:lang w:eastAsia="ru-RU"/>
        </w:rPr>
        <w:t>lankytinose istorinėse vietose, vietos savivaldos institucijose</w:t>
      </w:r>
      <w:r w:rsidRPr="0079272B">
        <w:rPr>
          <w:lang w:eastAsia="ja-JP"/>
        </w:rPr>
        <w:t>, saugomų teritorijų lankytojų centruose</w:t>
      </w:r>
      <w:r w:rsidR="0025410E" w:rsidRPr="0079272B">
        <w:rPr>
          <w:lang w:eastAsia="ja-JP"/>
        </w:rPr>
        <w:t xml:space="preserve"> ir kt.</w:t>
      </w:r>
      <w:r w:rsidRPr="0079272B">
        <w:rPr>
          <w:lang w:eastAsia="ja-JP"/>
        </w:rPr>
        <w:t>), naudo</w:t>
      </w:r>
      <w:r w:rsidR="0025410E" w:rsidRPr="0079272B">
        <w:rPr>
          <w:lang w:eastAsia="ja-JP"/>
        </w:rPr>
        <w:t>ja</w:t>
      </w:r>
      <w:r w:rsidR="003F5C48" w:rsidRPr="0079272B">
        <w:rPr>
          <w:lang w:eastAsia="ja-JP"/>
        </w:rPr>
        <w:t>į</w:t>
      </w:r>
      <w:r w:rsidRPr="0079272B">
        <w:rPr>
          <w:lang w:eastAsia="ja-JP"/>
        </w:rPr>
        <w:t xml:space="preserve"> virt</w:t>
      </w:r>
      <w:r w:rsidR="009860C5" w:rsidRPr="0079272B">
        <w:rPr>
          <w:lang w:eastAsia="ja-JP"/>
        </w:rPr>
        <w:t>uali</w:t>
      </w:r>
      <w:r w:rsidR="003F5C48" w:rsidRPr="0079272B">
        <w:rPr>
          <w:lang w:eastAsia="ja-JP"/>
        </w:rPr>
        <w:t>a</w:t>
      </w:r>
      <w:r w:rsidR="009860C5" w:rsidRPr="0079272B">
        <w:rPr>
          <w:lang w:eastAsia="ja-JP"/>
        </w:rPr>
        <w:t>s mokymo</w:t>
      </w:r>
      <w:r w:rsidR="003F5C48" w:rsidRPr="0079272B">
        <w:rPr>
          <w:lang w:eastAsia="ja-JP"/>
        </w:rPr>
        <w:t>(</w:t>
      </w:r>
      <w:r w:rsidR="009860C5" w:rsidRPr="0079272B">
        <w:rPr>
          <w:lang w:eastAsia="ja-JP"/>
        </w:rPr>
        <w:t>si</w:t>
      </w:r>
      <w:r w:rsidR="003F5C48" w:rsidRPr="0079272B">
        <w:rPr>
          <w:lang w:eastAsia="ja-JP"/>
        </w:rPr>
        <w:t>)</w:t>
      </w:r>
      <w:r w:rsidR="009860C5" w:rsidRPr="0079272B">
        <w:rPr>
          <w:lang w:eastAsia="ja-JP"/>
        </w:rPr>
        <w:t xml:space="preserve"> aplink</w:t>
      </w:r>
      <w:r w:rsidR="003F5C48" w:rsidRPr="0079272B">
        <w:rPr>
          <w:lang w:eastAsia="ja-JP"/>
        </w:rPr>
        <w:t>a</w:t>
      </w:r>
      <w:r w:rsidR="00A128C0" w:rsidRPr="0079272B">
        <w:rPr>
          <w:lang w:eastAsia="ja-JP"/>
        </w:rPr>
        <w:t>s;</w:t>
      </w:r>
    </w:p>
    <w:p w:rsidR="001D78B8" w:rsidRPr="0079272B" w:rsidRDefault="001D78B8" w:rsidP="003F5C48">
      <w:pPr>
        <w:ind w:left="-567" w:firstLine="993"/>
        <w:jc w:val="both"/>
        <w:rPr>
          <w:lang w:eastAsia="en-US"/>
        </w:rPr>
      </w:pPr>
      <w:r w:rsidRPr="0079272B">
        <w:rPr>
          <w:lang w:eastAsia="en-US"/>
        </w:rPr>
        <w:t>1</w:t>
      </w:r>
      <w:r w:rsidR="009860C5" w:rsidRPr="0079272B">
        <w:rPr>
          <w:lang w:eastAsia="en-US"/>
        </w:rPr>
        <w:t>0</w:t>
      </w:r>
      <w:r w:rsidR="00A128C0" w:rsidRPr="0079272B">
        <w:rPr>
          <w:lang w:eastAsia="en-US"/>
        </w:rPr>
        <w:t>6</w:t>
      </w:r>
      <w:r w:rsidRPr="0079272B">
        <w:rPr>
          <w:lang w:eastAsia="en-US"/>
        </w:rPr>
        <w:t>.</w:t>
      </w:r>
      <w:r w:rsidR="00621E97" w:rsidRPr="0079272B">
        <w:rPr>
          <w:lang w:eastAsia="en-US"/>
        </w:rPr>
        <w:t>4</w:t>
      </w:r>
      <w:r w:rsidRPr="0079272B">
        <w:rPr>
          <w:lang w:eastAsia="en-US"/>
        </w:rPr>
        <w:t xml:space="preserve">. </w:t>
      </w:r>
      <w:r w:rsidR="00621E97" w:rsidRPr="0079272B">
        <w:rPr>
          <w:lang w:eastAsia="en-US"/>
        </w:rPr>
        <w:t>l</w:t>
      </w:r>
      <w:r w:rsidRPr="0079272B">
        <w:rPr>
          <w:lang w:eastAsia="en-US"/>
        </w:rPr>
        <w:t xml:space="preserve">aisvės kovų istorijai mokyti skiria 18 pamokų, </w:t>
      </w:r>
      <w:r w:rsidR="009860C5" w:rsidRPr="0079272B">
        <w:rPr>
          <w:lang w:eastAsia="en-US"/>
        </w:rPr>
        <w:t>temos integruojamos</w:t>
      </w:r>
      <w:r w:rsidR="0025410E" w:rsidRPr="0079272B">
        <w:rPr>
          <w:lang w:eastAsia="en-US"/>
        </w:rPr>
        <w:t xml:space="preserve"> į istorijos </w:t>
      </w:r>
      <w:r w:rsidRPr="0079272B">
        <w:rPr>
          <w:lang w:eastAsia="en-US"/>
        </w:rPr>
        <w:t>i</w:t>
      </w:r>
      <w:r w:rsidR="00A128C0" w:rsidRPr="0079272B">
        <w:rPr>
          <w:lang w:eastAsia="en-US"/>
        </w:rPr>
        <w:t>r pilietiškumo pagrindų pamokas;</w:t>
      </w:r>
      <w:r w:rsidRPr="0079272B">
        <w:rPr>
          <w:lang w:eastAsia="en-US"/>
        </w:rPr>
        <w:t xml:space="preserve"> </w:t>
      </w:r>
    </w:p>
    <w:p w:rsidR="00C12AF9" w:rsidRPr="0079272B" w:rsidRDefault="00C12AF9" w:rsidP="00410346">
      <w:pPr>
        <w:ind w:firstLine="426"/>
        <w:jc w:val="both"/>
        <w:rPr>
          <w:lang w:eastAsia="en-US"/>
        </w:rPr>
      </w:pPr>
      <w:r w:rsidRPr="0079272B">
        <w:rPr>
          <w:lang w:eastAsia="en-US"/>
        </w:rPr>
        <w:t>1</w:t>
      </w:r>
      <w:r w:rsidR="009860C5" w:rsidRPr="0079272B">
        <w:rPr>
          <w:lang w:eastAsia="en-US"/>
        </w:rPr>
        <w:t>0</w:t>
      </w:r>
      <w:r w:rsidR="00A128C0" w:rsidRPr="0079272B">
        <w:rPr>
          <w:lang w:eastAsia="en-US"/>
        </w:rPr>
        <w:t>6</w:t>
      </w:r>
      <w:r w:rsidRPr="0079272B">
        <w:rPr>
          <w:lang w:eastAsia="en-US"/>
        </w:rPr>
        <w:t xml:space="preserve">.5. </w:t>
      </w:r>
      <w:r w:rsidR="00621E97" w:rsidRPr="0079272B">
        <w:rPr>
          <w:lang w:eastAsia="en-US"/>
        </w:rPr>
        <w:t>m</w:t>
      </w:r>
      <w:r w:rsidRPr="0079272B">
        <w:rPr>
          <w:lang w:eastAsia="en-US"/>
        </w:rPr>
        <w:t>okyklos formuojamas socialinių mokslų ugdymo turinys suteiki</w:t>
      </w:r>
      <w:r w:rsidR="00906726" w:rsidRPr="0079272B">
        <w:rPr>
          <w:lang w:eastAsia="en-US"/>
        </w:rPr>
        <w:t>a</w:t>
      </w:r>
      <w:r w:rsidRPr="0079272B">
        <w:rPr>
          <w:lang w:eastAsia="en-US"/>
        </w:rPr>
        <w:t xml:space="preserve"> galimybių:</w:t>
      </w:r>
    </w:p>
    <w:p w:rsidR="00C12AF9" w:rsidRPr="0079272B" w:rsidRDefault="00C12AF9" w:rsidP="003F5C48">
      <w:pPr>
        <w:ind w:left="-567" w:firstLine="993"/>
        <w:jc w:val="both"/>
        <w:rPr>
          <w:lang w:eastAsia="en-US"/>
        </w:rPr>
      </w:pPr>
      <w:r w:rsidRPr="0079272B">
        <w:rPr>
          <w:lang w:eastAsia="en-US"/>
        </w:rPr>
        <w:lastRenderedPageBreak/>
        <w:t>1</w:t>
      </w:r>
      <w:r w:rsidR="009860C5" w:rsidRPr="0079272B">
        <w:rPr>
          <w:lang w:eastAsia="en-US"/>
        </w:rPr>
        <w:t>0</w:t>
      </w:r>
      <w:r w:rsidR="00906726" w:rsidRPr="0079272B">
        <w:rPr>
          <w:lang w:eastAsia="en-US"/>
        </w:rPr>
        <w:t>6</w:t>
      </w:r>
      <w:r w:rsidRPr="0079272B">
        <w:rPr>
          <w:lang w:eastAsia="en-US"/>
        </w:rPr>
        <w:t>.5.</w:t>
      </w:r>
      <w:r w:rsidR="00621E97" w:rsidRPr="0079272B">
        <w:rPr>
          <w:lang w:eastAsia="en-US"/>
        </w:rPr>
        <w:t>1</w:t>
      </w:r>
      <w:r w:rsidRPr="0079272B">
        <w:rPr>
          <w:lang w:eastAsia="en-US"/>
        </w:rPr>
        <w:t>. pilietiškumo ugdymo pagrindų dalyko turinio integravim</w:t>
      </w:r>
      <w:r w:rsidR="00906726" w:rsidRPr="0079272B">
        <w:rPr>
          <w:lang w:eastAsia="en-US"/>
        </w:rPr>
        <w:t>ą</w:t>
      </w:r>
      <w:r w:rsidRPr="0079272B">
        <w:rPr>
          <w:lang w:eastAsia="en-US"/>
        </w:rPr>
        <w:t xml:space="preserve"> į artimus pagal turinį dalykus, vykdom</w:t>
      </w:r>
      <w:r w:rsidR="00906726" w:rsidRPr="0079272B">
        <w:rPr>
          <w:lang w:eastAsia="en-US"/>
        </w:rPr>
        <w:t>a</w:t>
      </w:r>
      <w:r w:rsidR="005734A2" w:rsidRPr="0079272B">
        <w:rPr>
          <w:lang w:eastAsia="en-US"/>
        </w:rPr>
        <w:t>s pilietiškumo akcija</w:t>
      </w:r>
      <w:r w:rsidRPr="0079272B">
        <w:rPr>
          <w:lang w:eastAsia="en-US"/>
        </w:rPr>
        <w:t xml:space="preserve">s; </w:t>
      </w:r>
    </w:p>
    <w:p w:rsidR="00C12AF9" w:rsidRPr="0079272B" w:rsidRDefault="00C12AF9" w:rsidP="00410346">
      <w:pPr>
        <w:ind w:firstLine="426"/>
        <w:jc w:val="both"/>
        <w:rPr>
          <w:lang w:eastAsia="en-US"/>
        </w:rPr>
      </w:pPr>
      <w:r w:rsidRPr="0079272B">
        <w:rPr>
          <w:lang w:eastAsia="en-US"/>
        </w:rPr>
        <w:t>1</w:t>
      </w:r>
      <w:r w:rsidR="009860C5" w:rsidRPr="0079272B">
        <w:rPr>
          <w:lang w:eastAsia="en-US"/>
        </w:rPr>
        <w:t>0</w:t>
      </w:r>
      <w:r w:rsidR="00906726" w:rsidRPr="0079272B">
        <w:rPr>
          <w:lang w:eastAsia="en-US"/>
        </w:rPr>
        <w:t>6</w:t>
      </w:r>
      <w:r w:rsidRPr="0079272B">
        <w:rPr>
          <w:lang w:eastAsia="en-US"/>
        </w:rPr>
        <w:t>.5.</w:t>
      </w:r>
      <w:r w:rsidR="00621E97" w:rsidRPr="0079272B">
        <w:rPr>
          <w:lang w:eastAsia="en-US"/>
        </w:rPr>
        <w:t>2</w:t>
      </w:r>
      <w:r w:rsidRPr="0079272B">
        <w:rPr>
          <w:lang w:eastAsia="en-US"/>
        </w:rPr>
        <w:t>. istorijos 5–6 klasės turinio išdėstymo eiliškum</w:t>
      </w:r>
      <w:r w:rsidR="00906726" w:rsidRPr="0079272B">
        <w:rPr>
          <w:lang w:eastAsia="en-US"/>
        </w:rPr>
        <w:t>ą mokytojas renkasi laisvai;</w:t>
      </w:r>
    </w:p>
    <w:p w:rsidR="009860C5" w:rsidRPr="0079272B" w:rsidRDefault="00621E97" w:rsidP="003F5C48">
      <w:pPr>
        <w:ind w:left="-567" w:firstLine="993"/>
        <w:jc w:val="both"/>
        <w:rPr>
          <w:lang w:eastAsia="en-US"/>
        </w:rPr>
      </w:pPr>
      <w:r w:rsidRPr="0079272B">
        <w:rPr>
          <w:lang w:eastAsia="en-US"/>
        </w:rPr>
        <w:t>1</w:t>
      </w:r>
      <w:r w:rsidR="009860C5" w:rsidRPr="0079272B">
        <w:rPr>
          <w:lang w:eastAsia="en-US"/>
        </w:rPr>
        <w:t>0</w:t>
      </w:r>
      <w:r w:rsidR="00906726" w:rsidRPr="0079272B">
        <w:rPr>
          <w:lang w:eastAsia="en-US"/>
        </w:rPr>
        <w:t>6</w:t>
      </w:r>
      <w:r w:rsidRPr="0079272B">
        <w:rPr>
          <w:lang w:eastAsia="en-US"/>
        </w:rPr>
        <w:t>.5.3.</w:t>
      </w:r>
      <w:r w:rsidR="00D021C8" w:rsidRPr="0079272B">
        <w:rPr>
          <w:lang w:eastAsia="en-US"/>
        </w:rPr>
        <w:t xml:space="preserve"> mokytoja</w:t>
      </w:r>
      <w:r w:rsidR="00C12AF9" w:rsidRPr="0079272B">
        <w:rPr>
          <w:lang w:eastAsia="en-US"/>
        </w:rPr>
        <w:t>s į istorijos, geografijos, pilietiškumo ugdymo dalykų turinį i</w:t>
      </w:r>
      <w:r w:rsidR="00D021C8" w:rsidRPr="0079272B">
        <w:rPr>
          <w:lang w:eastAsia="en-US"/>
        </w:rPr>
        <w:t>ntegruoja</w:t>
      </w:r>
      <w:r w:rsidR="00C12AF9" w:rsidRPr="0079272B">
        <w:rPr>
          <w:lang w:eastAsia="en-US"/>
        </w:rPr>
        <w:t xml:space="preserve"> Lietuvos ir pasaulio realijas, nacionalinio saugumo ir gynybos pagrindų temas</w:t>
      </w:r>
      <w:r w:rsidR="005734A2" w:rsidRPr="0079272B">
        <w:rPr>
          <w:lang w:eastAsia="en-US"/>
        </w:rPr>
        <w:t>; Lietuvos gynybos politiką; informacinius ir kibernetinius karus</w:t>
      </w:r>
      <w:r w:rsidR="009860C5" w:rsidRPr="0079272B">
        <w:rPr>
          <w:lang w:eastAsia="en-US"/>
        </w:rPr>
        <w:t xml:space="preserve"> panašias temas</w:t>
      </w:r>
      <w:r w:rsidR="00D20CEC" w:rsidRPr="0079272B">
        <w:rPr>
          <w:lang w:eastAsia="en-US"/>
        </w:rPr>
        <w:t xml:space="preserve"> ir k</w:t>
      </w:r>
      <w:r w:rsidR="00D021C8" w:rsidRPr="0079272B">
        <w:rPr>
          <w:lang w:eastAsia="en-US"/>
        </w:rPr>
        <w:t>t.</w:t>
      </w:r>
    </w:p>
    <w:p w:rsidR="001D78B8" w:rsidRPr="0079272B" w:rsidRDefault="001D78B8" w:rsidP="00410346">
      <w:pPr>
        <w:ind w:firstLine="426"/>
        <w:jc w:val="both"/>
        <w:rPr>
          <w:b/>
        </w:rPr>
      </w:pPr>
      <w:r w:rsidRPr="0079272B">
        <w:rPr>
          <w:b/>
          <w:lang w:eastAsia="en-US"/>
        </w:rPr>
        <w:t>1</w:t>
      </w:r>
      <w:r w:rsidR="009860C5" w:rsidRPr="0079272B">
        <w:rPr>
          <w:b/>
          <w:lang w:eastAsia="en-US"/>
        </w:rPr>
        <w:t>0</w:t>
      </w:r>
      <w:r w:rsidR="00906726" w:rsidRPr="0079272B">
        <w:rPr>
          <w:b/>
          <w:lang w:eastAsia="en-US"/>
        </w:rPr>
        <w:t>7</w:t>
      </w:r>
      <w:r w:rsidRPr="0079272B">
        <w:rPr>
          <w:b/>
          <w:lang w:eastAsia="en-US"/>
        </w:rPr>
        <w:t xml:space="preserve">. Kūno kultūra. </w:t>
      </w:r>
    </w:p>
    <w:p w:rsidR="001D78B8" w:rsidRPr="0079272B" w:rsidRDefault="001D78B8" w:rsidP="003F5C48">
      <w:pPr>
        <w:ind w:left="-567" w:firstLine="993"/>
        <w:jc w:val="both"/>
        <w:rPr>
          <w:lang w:eastAsia="lt-LT"/>
        </w:rPr>
      </w:pPr>
      <w:r w:rsidRPr="0079272B">
        <w:t>1</w:t>
      </w:r>
      <w:r w:rsidR="009860C5" w:rsidRPr="0079272B">
        <w:t>0</w:t>
      </w:r>
      <w:r w:rsidR="00906726" w:rsidRPr="0079272B">
        <w:t>7</w:t>
      </w:r>
      <w:r w:rsidRPr="0079272B">
        <w:t xml:space="preserve">.1. </w:t>
      </w:r>
      <w:r w:rsidR="00621E97" w:rsidRPr="0079272B">
        <w:t>o</w:t>
      </w:r>
      <w:r w:rsidRPr="0079272B">
        <w:t>rganizuojant kūno kultūros pamokas patalpose, atsižvelgiama</w:t>
      </w:r>
      <w:r w:rsidR="002F7FB9" w:rsidRPr="0079272B">
        <w:t xml:space="preserve"> į Higienos normos reikalavimus;</w:t>
      </w:r>
    </w:p>
    <w:p w:rsidR="009860C5" w:rsidRPr="0079272B" w:rsidRDefault="001D78B8" w:rsidP="003F5C48">
      <w:pPr>
        <w:ind w:left="-567" w:firstLine="993"/>
        <w:jc w:val="both"/>
      </w:pPr>
      <w:r w:rsidRPr="0079272B">
        <w:t>1</w:t>
      </w:r>
      <w:r w:rsidR="009860C5" w:rsidRPr="0079272B">
        <w:t>0</w:t>
      </w:r>
      <w:r w:rsidR="00906726" w:rsidRPr="0079272B">
        <w:t>7</w:t>
      </w:r>
      <w:r w:rsidRPr="0079272B">
        <w:t xml:space="preserve">.2. </w:t>
      </w:r>
      <w:r w:rsidR="00621E97" w:rsidRPr="0079272B">
        <w:t>k</w:t>
      </w:r>
      <w:r w:rsidRPr="0079272B">
        <w:t xml:space="preserve">ūno kultūrai 6-10 klasėse skiriamos 2 valandos per savaitę, todėl mokykloje sudaromos sąlygos visiems mokiniams rinktis jų pomėgius atitinkančias </w:t>
      </w:r>
      <w:r w:rsidR="009860C5" w:rsidRPr="0079272B">
        <w:t xml:space="preserve">neformaliojo švietimo veiklas: </w:t>
      </w:r>
      <w:r w:rsidR="00D20CEC" w:rsidRPr="0079272B">
        <w:t xml:space="preserve">tinklinio, </w:t>
      </w:r>
      <w:r w:rsidRPr="0079272B">
        <w:t xml:space="preserve">futbolo, </w:t>
      </w:r>
      <w:r w:rsidR="00D021C8" w:rsidRPr="0079272B">
        <w:t>judriųjų žaidimų</w:t>
      </w:r>
      <w:r w:rsidRPr="0079272B">
        <w:t xml:space="preserve">, stalo teniso, </w:t>
      </w:r>
      <w:r w:rsidR="00D20CEC" w:rsidRPr="0079272B">
        <w:t>sveikatos stiprinimo</w:t>
      </w:r>
      <w:r w:rsidR="009860C5" w:rsidRPr="0079272B">
        <w:t>;</w:t>
      </w:r>
    </w:p>
    <w:p w:rsidR="001D78B8" w:rsidRPr="0079272B" w:rsidRDefault="003F5C48" w:rsidP="003F5C48">
      <w:pPr>
        <w:ind w:left="-567" w:firstLine="426"/>
        <w:jc w:val="both"/>
      </w:pPr>
      <w:r w:rsidRPr="0079272B">
        <w:t xml:space="preserve">         </w:t>
      </w:r>
      <w:r w:rsidR="001D78B8" w:rsidRPr="0079272B">
        <w:t>1</w:t>
      </w:r>
      <w:r w:rsidR="009860C5" w:rsidRPr="0079272B">
        <w:t>0</w:t>
      </w:r>
      <w:r w:rsidR="00906726" w:rsidRPr="0079272B">
        <w:t>7</w:t>
      </w:r>
      <w:r w:rsidR="001D78B8" w:rsidRPr="0079272B">
        <w:t>.</w:t>
      </w:r>
      <w:r w:rsidR="00906726" w:rsidRPr="0079272B">
        <w:t>3</w:t>
      </w:r>
      <w:r w:rsidR="001D78B8" w:rsidRPr="0079272B">
        <w:t xml:space="preserve">. </w:t>
      </w:r>
      <w:r w:rsidR="00621E97" w:rsidRPr="0079272B">
        <w:t>k</w:t>
      </w:r>
      <w:r w:rsidR="001D78B8" w:rsidRPr="0079272B">
        <w:rPr>
          <w:lang w:eastAsia="lt-LT"/>
        </w:rPr>
        <w:t>ūno kultūrai mokyti atskiros mergaičių ir berniukų grupės nesudaro, tačiau veikla ir užduotys pamokoje gali skirtis</w:t>
      </w:r>
      <w:r w:rsidR="002F7FB9" w:rsidRPr="0079272B">
        <w:t>;</w:t>
      </w:r>
    </w:p>
    <w:p w:rsidR="00D021C8" w:rsidRPr="0079272B" w:rsidRDefault="001D78B8" w:rsidP="003F5C48">
      <w:pPr>
        <w:ind w:left="-567" w:firstLine="993"/>
        <w:jc w:val="both"/>
      </w:pPr>
      <w:r w:rsidRPr="0079272B">
        <w:t>1</w:t>
      </w:r>
      <w:r w:rsidR="009860C5" w:rsidRPr="0079272B">
        <w:t>0</w:t>
      </w:r>
      <w:r w:rsidR="00906726" w:rsidRPr="0079272B">
        <w:t>7</w:t>
      </w:r>
      <w:r w:rsidRPr="0079272B">
        <w:t>.</w:t>
      </w:r>
      <w:r w:rsidR="00906726" w:rsidRPr="0079272B">
        <w:t>4</w:t>
      </w:r>
      <w:r w:rsidRPr="0079272B">
        <w:t xml:space="preserve">. </w:t>
      </w:r>
      <w:r w:rsidR="002F7FB9" w:rsidRPr="0079272B">
        <w:t>s</w:t>
      </w:r>
      <w:r w:rsidRPr="0079272B">
        <w:t>pecialiosios medicininės fizinio pajėgumo grupės mokiniams sudaro galimyb</w:t>
      </w:r>
      <w:r w:rsidR="003F5C48" w:rsidRPr="0079272B">
        <w:t>ę</w:t>
      </w:r>
      <w:r w:rsidRPr="0079272B">
        <w:t xml:space="preserve"> rinktis fizinį aktyvumą: mokiniai gali dalyvauti pamokose su pagrindine grupe, bet pratimai ir krūvis jiems skiriami pagal gydytojo rekomendacija</w:t>
      </w:r>
      <w:r w:rsidR="00D021C8" w:rsidRPr="0079272B">
        <w:t>s ir atsižvelgiant į savijautą;</w:t>
      </w:r>
    </w:p>
    <w:p w:rsidR="001D78B8" w:rsidRPr="0079272B" w:rsidRDefault="003F5C48" w:rsidP="003F5C48">
      <w:pPr>
        <w:ind w:left="-567" w:firstLine="426"/>
        <w:jc w:val="both"/>
      </w:pPr>
      <w:r w:rsidRPr="0079272B">
        <w:t xml:space="preserve">         </w:t>
      </w:r>
      <w:r w:rsidR="001D78B8" w:rsidRPr="0079272B">
        <w:t>1</w:t>
      </w:r>
      <w:r w:rsidR="009860C5" w:rsidRPr="0079272B">
        <w:t>0</w:t>
      </w:r>
      <w:r w:rsidR="00906726" w:rsidRPr="0079272B">
        <w:t>7</w:t>
      </w:r>
      <w:r w:rsidR="001D78B8" w:rsidRPr="0079272B">
        <w:t>.</w:t>
      </w:r>
      <w:r w:rsidR="00906726" w:rsidRPr="0079272B">
        <w:t>5</w:t>
      </w:r>
      <w:r w:rsidR="001D78B8" w:rsidRPr="0079272B">
        <w:t xml:space="preserve">. </w:t>
      </w:r>
      <w:r w:rsidR="002F7FB9" w:rsidRPr="0079272B">
        <w:t>p</w:t>
      </w:r>
      <w:r w:rsidR="001D78B8" w:rsidRPr="0079272B">
        <w:t>arengiamosios medicininės fizinio pajėgumo grupės mokiniams krūv</w:t>
      </w:r>
      <w:r w:rsidRPr="0079272B">
        <w:t>į</w:t>
      </w:r>
      <w:r w:rsidR="001D78B8" w:rsidRPr="0079272B">
        <w:t xml:space="preserve"> ir pratim</w:t>
      </w:r>
      <w:r w:rsidRPr="0079272B">
        <w:t>us</w:t>
      </w:r>
      <w:r w:rsidR="001D78B8" w:rsidRPr="0079272B">
        <w:t xml:space="preserve"> skiria, atsižvelgiant į jų ligų pobūdį ir sveikatos būklę. Neskiria ir neatlieka pratimų, galinčių skatinti ligų paūmėjimą. Dėl</w:t>
      </w:r>
      <w:r w:rsidR="009860C5" w:rsidRPr="0079272B">
        <w:t xml:space="preserve"> ligos pobūdžio negalintie</w:t>
      </w:r>
      <w:r w:rsidR="001D78B8" w:rsidRPr="0079272B">
        <w:t>ms atlikti įprastų užduočių mokytojas skiria alternatyvias atsiskaitymo užduotis, kurios atitinka mokinių fizines galimybes ir gydytojo rekomendacijas</w:t>
      </w:r>
      <w:r w:rsidR="002F7FB9" w:rsidRPr="0079272B">
        <w:t>;</w:t>
      </w:r>
    </w:p>
    <w:p w:rsidR="001D78B8" w:rsidRPr="0079272B" w:rsidRDefault="001D78B8" w:rsidP="003F5C48">
      <w:pPr>
        <w:ind w:left="-567" w:firstLine="993"/>
        <w:jc w:val="both"/>
        <w:rPr>
          <w:rStyle w:val="CharChar1"/>
          <w:b w:val="0"/>
          <w:bCs/>
          <w:lang w:val="lt-LT"/>
        </w:rPr>
      </w:pPr>
      <w:r w:rsidRPr="0079272B">
        <w:t>1</w:t>
      </w:r>
      <w:r w:rsidR="00433E17" w:rsidRPr="0079272B">
        <w:t>0</w:t>
      </w:r>
      <w:r w:rsidR="00906726" w:rsidRPr="0079272B">
        <w:t>7</w:t>
      </w:r>
      <w:r w:rsidRPr="0079272B">
        <w:t>.</w:t>
      </w:r>
      <w:r w:rsidR="00906726" w:rsidRPr="0079272B">
        <w:t>6</w:t>
      </w:r>
      <w:r w:rsidRPr="0079272B">
        <w:t xml:space="preserve">. </w:t>
      </w:r>
      <w:r w:rsidR="002F7FB9" w:rsidRPr="0079272B">
        <w:t>m</w:t>
      </w:r>
      <w:r w:rsidRPr="0079272B">
        <w:rPr>
          <w:rStyle w:val="CharChar1"/>
          <w:b w:val="0"/>
          <w:bCs/>
          <w:lang w:val="lt-LT"/>
        </w:rPr>
        <w:t>okykla mokiniams, atleistiems nuo kūno kultūros pamokų dėl sveikatos ir laikina</w:t>
      </w:r>
      <w:r w:rsidR="00433E17" w:rsidRPr="0079272B">
        <w:rPr>
          <w:rStyle w:val="CharChar1"/>
          <w:b w:val="0"/>
          <w:bCs/>
          <w:lang w:val="lt-LT"/>
        </w:rPr>
        <w:t xml:space="preserve">i dėl ligos, siūlo kitą veiklą: </w:t>
      </w:r>
      <w:r w:rsidRPr="0079272B">
        <w:rPr>
          <w:rStyle w:val="CharChar1"/>
          <w:b w:val="0"/>
          <w:bCs/>
          <w:lang w:val="lt-LT"/>
        </w:rPr>
        <w:t>stalo žaidimus, veiklą kompiuterių klasėje, bibliotekoje,  socialinę veiklą.</w:t>
      </w:r>
      <w:r w:rsidR="00D20CEC" w:rsidRPr="0079272B">
        <w:rPr>
          <w:rStyle w:val="CharChar1"/>
          <w:b w:val="0"/>
          <w:bCs/>
          <w:lang w:val="lt-LT"/>
        </w:rPr>
        <w:t xml:space="preserve"> Jei pamokos yra pirmos arba paskutinės, mokinys, pateikęs raštišką tėvų</w:t>
      </w:r>
      <w:r w:rsidR="005734A2" w:rsidRPr="0079272B">
        <w:rPr>
          <w:rStyle w:val="CharChar1"/>
          <w:b w:val="0"/>
          <w:bCs/>
          <w:lang w:val="lt-LT"/>
        </w:rPr>
        <w:t xml:space="preserve"> </w:t>
      </w:r>
      <w:r w:rsidR="005734A2" w:rsidRPr="0079272B">
        <w:t xml:space="preserve">(globėjų, rūpintojų) </w:t>
      </w:r>
      <w:r w:rsidR="00D20CEC" w:rsidRPr="0079272B">
        <w:rPr>
          <w:rStyle w:val="CharChar1"/>
          <w:b w:val="0"/>
          <w:bCs/>
          <w:lang w:val="lt-LT"/>
        </w:rPr>
        <w:t>prašymą, pamokose gali nedalyvauti.</w:t>
      </w:r>
    </w:p>
    <w:p w:rsidR="00806597" w:rsidRPr="0079272B" w:rsidRDefault="00806597" w:rsidP="00410346">
      <w:pPr>
        <w:ind w:firstLine="426"/>
        <w:rPr>
          <w:b/>
        </w:rPr>
      </w:pPr>
      <w:r w:rsidRPr="0079272B">
        <w:rPr>
          <w:b/>
        </w:rPr>
        <w:t>1</w:t>
      </w:r>
      <w:r w:rsidR="00433E17" w:rsidRPr="0079272B">
        <w:rPr>
          <w:b/>
        </w:rPr>
        <w:t>0</w:t>
      </w:r>
      <w:r w:rsidR="00906726" w:rsidRPr="0079272B">
        <w:rPr>
          <w:b/>
        </w:rPr>
        <w:t>8</w:t>
      </w:r>
      <w:r w:rsidRPr="0079272B">
        <w:rPr>
          <w:b/>
        </w:rPr>
        <w:t>. Menai.</w:t>
      </w:r>
    </w:p>
    <w:p w:rsidR="00806597" w:rsidRPr="0079272B" w:rsidRDefault="000228A3" w:rsidP="00410346">
      <w:r w:rsidRPr="0079272B">
        <w:t xml:space="preserve">      </w:t>
      </w:r>
      <w:r w:rsidR="00410346" w:rsidRPr="0079272B">
        <w:t xml:space="preserve"> </w:t>
      </w:r>
      <w:r w:rsidR="00806597" w:rsidRPr="0079272B">
        <w:t>1</w:t>
      </w:r>
      <w:r w:rsidR="00433E17" w:rsidRPr="0079272B">
        <w:t>0</w:t>
      </w:r>
      <w:r w:rsidR="00906726" w:rsidRPr="0079272B">
        <w:t>8</w:t>
      </w:r>
      <w:r w:rsidR="00806597" w:rsidRPr="0079272B">
        <w:t xml:space="preserve">.1. </w:t>
      </w:r>
      <w:r w:rsidR="002F7FB9" w:rsidRPr="0079272B">
        <w:t>m</w:t>
      </w:r>
      <w:r w:rsidR="00806597" w:rsidRPr="0079272B">
        <w:t>eninio ugdymo srities dalykus sudaro privalomieji dailė ir muzik</w:t>
      </w:r>
      <w:r w:rsidR="00D021C8" w:rsidRPr="0079272B">
        <w:t>a</w:t>
      </w:r>
      <w:r w:rsidR="002F7FB9" w:rsidRPr="0079272B">
        <w:t>;</w:t>
      </w:r>
    </w:p>
    <w:p w:rsidR="001D78B8" w:rsidRPr="0079272B" w:rsidRDefault="00806597" w:rsidP="00410346">
      <w:pPr>
        <w:ind w:firstLine="426"/>
      </w:pPr>
      <w:r w:rsidRPr="0079272B">
        <w:t>1</w:t>
      </w:r>
      <w:r w:rsidR="00433E17" w:rsidRPr="0079272B">
        <w:t>08</w:t>
      </w:r>
      <w:r w:rsidRPr="0079272B">
        <w:t xml:space="preserve">.2. </w:t>
      </w:r>
      <w:r w:rsidR="00906726" w:rsidRPr="0079272B">
        <w:t>m</w:t>
      </w:r>
      <w:r w:rsidRPr="0079272B">
        <w:t>enų dalykų mokymą galima integruoti į neformaliojo švietimo programas</w:t>
      </w:r>
      <w:r w:rsidR="002F7FB9" w:rsidRPr="0079272B">
        <w:t>;</w:t>
      </w:r>
    </w:p>
    <w:p w:rsidR="00B6072B" w:rsidRPr="0079272B" w:rsidRDefault="00B6072B" w:rsidP="00410346">
      <w:pPr>
        <w:ind w:firstLine="426"/>
      </w:pPr>
      <w:r w:rsidRPr="0079272B">
        <w:t xml:space="preserve"> </w:t>
      </w:r>
      <w:r w:rsidRPr="0079272B">
        <w:rPr>
          <w:i/>
        </w:rPr>
        <w:t>Priedas Nr. 7</w:t>
      </w:r>
      <w:r w:rsidRPr="0079272B">
        <w:t xml:space="preserve"> Mokinių atleistų nuo kūno kultūros ir menų pamokų, užimtumo tvarka.</w:t>
      </w:r>
    </w:p>
    <w:p w:rsidR="00806597" w:rsidRPr="0079272B" w:rsidRDefault="00806597" w:rsidP="003F5C48">
      <w:pPr>
        <w:ind w:left="-567" w:firstLine="993"/>
        <w:rPr>
          <w:b/>
        </w:rPr>
      </w:pPr>
      <w:r w:rsidRPr="0079272B">
        <w:rPr>
          <w:b/>
        </w:rPr>
        <w:t>1</w:t>
      </w:r>
      <w:r w:rsidR="00433E17" w:rsidRPr="0079272B">
        <w:rPr>
          <w:b/>
        </w:rPr>
        <w:t>0</w:t>
      </w:r>
      <w:r w:rsidR="00906726" w:rsidRPr="0079272B">
        <w:rPr>
          <w:b/>
        </w:rPr>
        <w:t>9</w:t>
      </w:r>
      <w:r w:rsidRPr="0079272B">
        <w:rPr>
          <w:b/>
        </w:rPr>
        <w:t>. Žmogaus sauga.</w:t>
      </w:r>
      <w:r w:rsidRPr="0079272B">
        <w:t xml:space="preserve"> Žmogaus saugos ugdymas organizuojamas vadovaujantis Žmogaus saugos ugdymo bendrąja programa, patvirtinta Lietuvos Respublikos švietimo ir mokslo ministro 2012 m. liepos 18 d. įsakymu Nr. V-1159 (Žin., 2012, Nr. 89-4668).</w:t>
      </w:r>
      <w:r w:rsidR="00B2256E" w:rsidRPr="0079272B">
        <w:t xml:space="preserve"> </w:t>
      </w:r>
      <w:r w:rsidR="005734A2" w:rsidRPr="0079272B">
        <w:t>Priedas Nr. 12.</w:t>
      </w:r>
    </w:p>
    <w:p w:rsidR="00806597" w:rsidRPr="0079272B" w:rsidRDefault="00410346" w:rsidP="00410346">
      <w:pPr>
        <w:ind w:firstLine="426"/>
      </w:pPr>
      <w:r w:rsidRPr="0079272B">
        <w:rPr>
          <w:b/>
        </w:rPr>
        <w:t xml:space="preserve"> </w:t>
      </w:r>
      <w:r w:rsidR="00806597" w:rsidRPr="0079272B">
        <w:rPr>
          <w:b/>
        </w:rPr>
        <w:t>1</w:t>
      </w:r>
      <w:r w:rsidR="000F4CC4" w:rsidRPr="0079272B">
        <w:rPr>
          <w:b/>
        </w:rPr>
        <w:t>1</w:t>
      </w:r>
      <w:r w:rsidR="00906726" w:rsidRPr="0079272B">
        <w:rPr>
          <w:b/>
        </w:rPr>
        <w:t>0</w:t>
      </w:r>
      <w:r w:rsidR="00806597" w:rsidRPr="0079272B">
        <w:rPr>
          <w:b/>
        </w:rPr>
        <w:t>. Prevencinių programų įgyvendinimas.</w:t>
      </w:r>
      <w:r w:rsidR="00806597" w:rsidRPr="0079272B">
        <w:t xml:space="preserve"> (žr.</w:t>
      </w:r>
      <w:r w:rsidR="006A52F1" w:rsidRPr="0079272B">
        <w:t xml:space="preserve"> 9 skirsnį</w:t>
      </w:r>
      <w:r w:rsidR="00806597" w:rsidRPr="0079272B">
        <w:t xml:space="preserve"> Ugdymo turinio integravimas).</w:t>
      </w:r>
    </w:p>
    <w:p w:rsidR="00806597" w:rsidRPr="0079272B" w:rsidRDefault="00806597" w:rsidP="00410346">
      <w:pPr>
        <w:ind w:firstLine="426"/>
      </w:pPr>
      <w:r w:rsidRPr="0079272B">
        <w:rPr>
          <w:highlight w:val="cyan"/>
        </w:rPr>
        <w:t xml:space="preserve">           </w:t>
      </w:r>
    </w:p>
    <w:p w:rsidR="001D78B8" w:rsidRPr="0079272B" w:rsidRDefault="001D78B8" w:rsidP="00410346">
      <w:pPr>
        <w:ind w:firstLine="426"/>
        <w:jc w:val="center"/>
        <w:rPr>
          <w:b/>
        </w:rPr>
      </w:pPr>
      <w:r w:rsidRPr="0079272B">
        <w:rPr>
          <w:b/>
        </w:rPr>
        <w:t>I</w:t>
      </w:r>
      <w:r w:rsidR="00D021C8" w:rsidRPr="0079272B">
        <w:rPr>
          <w:b/>
        </w:rPr>
        <w:t>II</w:t>
      </w:r>
      <w:r w:rsidRPr="0079272B">
        <w:rPr>
          <w:b/>
        </w:rPr>
        <w:t xml:space="preserve"> SKYRIUS</w:t>
      </w:r>
    </w:p>
    <w:p w:rsidR="001D78B8" w:rsidRPr="0079272B" w:rsidRDefault="001D78B8" w:rsidP="00410346">
      <w:pPr>
        <w:ind w:firstLine="426"/>
        <w:jc w:val="center"/>
        <w:rPr>
          <w:b/>
        </w:rPr>
      </w:pPr>
    </w:p>
    <w:p w:rsidR="001D78B8" w:rsidRPr="0079272B" w:rsidRDefault="001D78B8" w:rsidP="00410346">
      <w:pPr>
        <w:ind w:firstLine="426"/>
        <w:jc w:val="center"/>
        <w:rPr>
          <w:b/>
        </w:rPr>
      </w:pPr>
      <w:r w:rsidRPr="0079272B">
        <w:rPr>
          <w:b/>
        </w:rPr>
        <w:t>MOKINIŲ, TURINČIŲ SPECIALIŲJŲ UGDYMOSI POREIKIŲ (IŠSKYRUS ATSIRANDANČIUS DĖL IŠSKIRTINIŲ GABUMŲ), UGDYMO ORGANIZAVIMAS</w:t>
      </w:r>
    </w:p>
    <w:p w:rsidR="001D78B8" w:rsidRPr="0079272B" w:rsidRDefault="001D78B8" w:rsidP="00410346">
      <w:pPr>
        <w:ind w:firstLine="426"/>
        <w:jc w:val="center"/>
        <w:rPr>
          <w:b/>
        </w:rPr>
      </w:pPr>
    </w:p>
    <w:p w:rsidR="001D78B8" w:rsidRPr="0079272B" w:rsidRDefault="001D78B8" w:rsidP="00410346">
      <w:pPr>
        <w:ind w:firstLine="426"/>
        <w:jc w:val="center"/>
        <w:rPr>
          <w:b/>
        </w:rPr>
      </w:pPr>
      <w:r w:rsidRPr="0079272B">
        <w:rPr>
          <w:b/>
        </w:rPr>
        <w:t xml:space="preserve">PIRMASIS SKIRSNIS </w:t>
      </w:r>
    </w:p>
    <w:p w:rsidR="001D78B8" w:rsidRPr="0079272B" w:rsidRDefault="001D78B8" w:rsidP="00410346">
      <w:pPr>
        <w:ind w:firstLine="426"/>
        <w:jc w:val="center"/>
        <w:rPr>
          <w:b/>
        </w:rPr>
      </w:pPr>
      <w:r w:rsidRPr="0079272B">
        <w:rPr>
          <w:b/>
        </w:rPr>
        <w:t>BENDROSIOS NUOSTATOS</w:t>
      </w:r>
    </w:p>
    <w:p w:rsidR="001D78B8" w:rsidRPr="0079272B" w:rsidRDefault="001D78B8" w:rsidP="00410346">
      <w:pPr>
        <w:ind w:firstLine="426"/>
        <w:jc w:val="both"/>
        <w:rPr>
          <w:b/>
        </w:rPr>
      </w:pPr>
    </w:p>
    <w:p w:rsidR="001D78B8" w:rsidRPr="0079272B" w:rsidRDefault="001D78B8" w:rsidP="003F5C48">
      <w:pPr>
        <w:ind w:left="-567" w:firstLine="993"/>
        <w:jc w:val="both"/>
      </w:pPr>
      <w:r w:rsidRPr="0079272B">
        <w:t>1</w:t>
      </w:r>
      <w:r w:rsidR="006A52F1" w:rsidRPr="0079272B">
        <w:t>1</w:t>
      </w:r>
      <w:r w:rsidR="00906726" w:rsidRPr="0079272B">
        <w:t>1</w:t>
      </w:r>
      <w:r w:rsidRPr="0079272B">
        <w:t>. Mokykla sudaro sąlygas mokiniui, turinčiam specialiųjų ugdymosi poreikių, gau</w:t>
      </w:r>
      <w:r w:rsidR="003F5C48" w:rsidRPr="0079272B">
        <w:t>na</w:t>
      </w:r>
      <w:r w:rsidRPr="0079272B">
        <w:t xml:space="preserve"> kokybišką ir poreikius atitinkantį ugdymą bei būtiną švietimo pagalbą. </w:t>
      </w:r>
    </w:p>
    <w:p w:rsidR="001D78B8" w:rsidRPr="0079272B" w:rsidRDefault="001D78B8" w:rsidP="003F5C48">
      <w:pPr>
        <w:ind w:left="-567" w:firstLine="993"/>
        <w:jc w:val="both"/>
      </w:pPr>
      <w:r w:rsidRPr="0079272B">
        <w:t>1</w:t>
      </w:r>
      <w:r w:rsidR="006D476E" w:rsidRPr="0079272B">
        <w:t>1</w:t>
      </w:r>
      <w:r w:rsidR="00906726" w:rsidRPr="0079272B">
        <w:t>2</w:t>
      </w:r>
      <w:r w:rsidRPr="0079272B">
        <w:t>.</w:t>
      </w:r>
      <w:r w:rsidRPr="0079272B">
        <w:rPr>
          <w:lang w:eastAsia="ja-JP"/>
        </w:rPr>
        <w:t xml:space="preserve"> </w:t>
      </w:r>
      <w:r w:rsidRPr="0079272B">
        <w:t xml:space="preserve">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sidRPr="0079272B">
        <w:rPr>
          <w:rStyle w:val="apple-converted-space"/>
          <w:color w:val="000000"/>
        </w:rPr>
        <w:t> m</w:t>
      </w:r>
      <w:r w:rsidRPr="0079272B">
        <w:rPr>
          <w:color w:val="000000"/>
        </w:rPr>
        <w:t>okinių, turinčių specialiųjų ugdymosi poreikių, ugdymo organizavimo tvarkos aprašo patvirtinimo“</w:t>
      </w:r>
      <w:r w:rsidRPr="0079272B">
        <w:t xml:space="preserve"> </w:t>
      </w:r>
      <w:r w:rsidRPr="0079272B">
        <w:rPr>
          <w:lang w:eastAsia="ja-JP"/>
        </w:rPr>
        <w:t xml:space="preserve"> ir atsižvelgia</w:t>
      </w:r>
      <w:r w:rsidRPr="0079272B">
        <w:t xml:space="preserve"> </w:t>
      </w:r>
      <w:r w:rsidRPr="0079272B">
        <w:rPr>
          <w:lang w:eastAsia="ja-JP"/>
        </w:rPr>
        <w:t>į:</w:t>
      </w:r>
    </w:p>
    <w:p w:rsidR="001D78B8" w:rsidRPr="0079272B" w:rsidRDefault="001D78B8" w:rsidP="00410346">
      <w:pPr>
        <w:ind w:firstLine="426"/>
        <w:jc w:val="both"/>
      </w:pPr>
      <w:r w:rsidRPr="0079272B">
        <w:t>1</w:t>
      </w:r>
      <w:r w:rsidR="006D476E" w:rsidRPr="0079272B">
        <w:t>1</w:t>
      </w:r>
      <w:r w:rsidR="00906726" w:rsidRPr="0079272B">
        <w:t>2</w:t>
      </w:r>
      <w:r w:rsidRPr="0079272B">
        <w:t>.1. formaliojo švietimo programą;</w:t>
      </w:r>
    </w:p>
    <w:p w:rsidR="001D78B8" w:rsidRPr="0079272B" w:rsidRDefault="001D78B8" w:rsidP="00410346">
      <w:pPr>
        <w:ind w:firstLine="426"/>
        <w:jc w:val="both"/>
      </w:pPr>
      <w:r w:rsidRPr="0079272B">
        <w:t>1</w:t>
      </w:r>
      <w:r w:rsidR="006D476E" w:rsidRPr="0079272B">
        <w:t>1</w:t>
      </w:r>
      <w:r w:rsidR="00906726" w:rsidRPr="0079272B">
        <w:t>2</w:t>
      </w:r>
      <w:r w:rsidRPr="0079272B">
        <w:t>.2.  mokymosi formą ir mokymo proceso organizavimo būdą;</w:t>
      </w:r>
    </w:p>
    <w:p w:rsidR="001D78B8" w:rsidRPr="0079272B" w:rsidRDefault="001D78B8" w:rsidP="003F5C48">
      <w:pPr>
        <w:ind w:left="-567" w:firstLine="993"/>
        <w:jc w:val="both"/>
      </w:pPr>
      <w:r w:rsidRPr="0079272B">
        <w:lastRenderedPageBreak/>
        <w:t>1</w:t>
      </w:r>
      <w:r w:rsidR="006D476E" w:rsidRPr="0079272B">
        <w:t>1</w:t>
      </w:r>
      <w:r w:rsidR="00906726" w:rsidRPr="0079272B">
        <w:t>2</w:t>
      </w:r>
      <w:r w:rsidRPr="0079272B">
        <w:t xml:space="preserve">.3. </w:t>
      </w:r>
      <w:r w:rsidR="0031372F" w:rsidRPr="0079272B">
        <w:t>individualizuoto</w:t>
      </w:r>
      <w:r w:rsidRPr="0079272B">
        <w:t xml:space="preserve"> ugdymo ir švietimo pagalbos reikmę, švietimo </w:t>
      </w:r>
      <w:r w:rsidR="00806597" w:rsidRPr="0079272B">
        <w:t>pagalbos specialistų, mokyklos V</w:t>
      </w:r>
      <w:r w:rsidRPr="0079272B">
        <w:t>aiko gerovės komisijos, pedagoginių psichologinių ar švietimo pagalbos tarnybų rekomendacijas;</w:t>
      </w:r>
    </w:p>
    <w:p w:rsidR="001D78B8" w:rsidRPr="0079272B" w:rsidRDefault="001D78B8" w:rsidP="003F5C48">
      <w:pPr>
        <w:ind w:left="-567" w:firstLine="993"/>
        <w:jc w:val="both"/>
      </w:pPr>
      <w:r w:rsidRPr="0079272B">
        <w:t>1</w:t>
      </w:r>
      <w:r w:rsidR="009659F6" w:rsidRPr="0079272B">
        <w:t>1</w:t>
      </w:r>
      <w:r w:rsidR="00906726" w:rsidRPr="0079272B">
        <w:t>2</w:t>
      </w:r>
      <w:r w:rsidRPr="0079272B">
        <w:t xml:space="preserve">.4. </w:t>
      </w:r>
      <w:r w:rsidR="009659F6" w:rsidRPr="0079272B">
        <w:t xml:space="preserve">esamas </w:t>
      </w:r>
      <w:r w:rsidR="003F5C48" w:rsidRPr="0079272B">
        <w:t>mokyklos galimybes,</w:t>
      </w:r>
      <w:r w:rsidR="009659F6" w:rsidRPr="0079272B">
        <w:t xml:space="preserve"> </w:t>
      </w:r>
      <w:r w:rsidRPr="0079272B">
        <w:t xml:space="preserve">mokykla turi </w:t>
      </w:r>
      <w:r w:rsidR="00806597" w:rsidRPr="0079272B">
        <w:t xml:space="preserve">psichologą, </w:t>
      </w:r>
      <w:r w:rsidRPr="0079272B">
        <w:t>specialųjį pedagogą ir logopedą, įrengti kabinetai šiems specialistams.</w:t>
      </w:r>
    </w:p>
    <w:p w:rsidR="002A52AB" w:rsidRPr="0079272B" w:rsidRDefault="002A52AB" w:rsidP="003F5C4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w:t>
      </w:r>
      <w:r w:rsidRPr="0079272B">
        <w:rPr>
          <w:rFonts w:eastAsia="Calibri"/>
          <w:color w:val="000000"/>
          <w:lang w:eastAsia="lt-LT"/>
        </w:rPr>
        <w:t>3. Mokykla, pritaiko ugdymo planą mokinio reikmėms ir vadovaujasi Bendrųjų ugdymo planų 124</w:t>
      </w:r>
      <w:r w:rsidR="009659F6" w:rsidRPr="0079272B">
        <w:rPr>
          <w:rFonts w:eastAsia="Calibri"/>
          <w:color w:val="000000"/>
          <w:lang w:eastAsia="lt-LT"/>
        </w:rPr>
        <w:t xml:space="preserve"> punktu</w:t>
      </w:r>
      <w:r w:rsidRPr="0079272B">
        <w:rPr>
          <w:rFonts w:eastAsia="Calibri"/>
          <w:color w:val="000000"/>
          <w:lang w:eastAsia="lt-LT"/>
        </w:rPr>
        <w:t xml:space="preserve"> pagri</w:t>
      </w:r>
      <w:r w:rsidR="009659F6" w:rsidRPr="0079272B">
        <w:rPr>
          <w:rFonts w:eastAsia="Calibri"/>
          <w:color w:val="000000"/>
          <w:lang w:eastAsia="lt-LT"/>
        </w:rPr>
        <w:t xml:space="preserve">ndinio </w:t>
      </w:r>
      <w:r w:rsidRPr="0079272B">
        <w:rPr>
          <w:rFonts w:eastAsia="Calibri"/>
          <w:color w:val="000000"/>
          <w:lang w:eastAsia="lt-LT"/>
        </w:rPr>
        <w:t xml:space="preserve">ugdymo dalykų programoms įgyvendinti skiriamų savaitinių pamokų skaičiumi, gali: </w:t>
      </w:r>
    </w:p>
    <w:p w:rsidR="002A52AB" w:rsidRPr="0079272B" w:rsidRDefault="002A52AB" w:rsidP="003F5C48">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3F5C48" w:rsidRPr="0079272B">
        <w:rPr>
          <w:rFonts w:eastAsia="Calibri"/>
          <w:color w:val="000000"/>
          <w:lang w:eastAsia="lt-LT"/>
        </w:rPr>
        <w:t xml:space="preserve">         </w:t>
      </w:r>
      <w:r w:rsidRPr="0079272B">
        <w:rPr>
          <w:rFonts w:eastAsia="Calibri"/>
          <w:color w:val="000000"/>
          <w:lang w:eastAsia="lt-LT"/>
        </w:rPr>
        <w:t>1</w:t>
      </w:r>
      <w:r w:rsidR="003B1F1C" w:rsidRPr="0079272B">
        <w:rPr>
          <w:rFonts w:eastAsia="Calibri"/>
          <w:color w:val="000000"/>
          <w:lang w:eastAsia="lt-LT"/>
        </w:rPr>
        <w:t>1</w:t>
      </w:r>
      <w:r w:rsidRPr="0079272B">
        <w:rPr>
          <w:rFonts w:eastAsia="Calibri"/>
          <w:color w:val="000000"/>
          <w:lang w:eastAsia="lt-LT"/>
        </w:rPr>
        <w:t>3.1. iki 30 procentų koreguoti dalykų programoms įgyvendinti skir</w:t>
      </w:r>
      <w:r w:rsidR="003B1F1C" w:rsidRPr="0079272B">
        <w:rPr>
          <w:rFonts w:eastAsia="Calibri"/>
          <w:color w:val="000000"/>
          <w:lang w:eastAsia="lt-LT"/>
        </w:rPr>
        <w:t xml:space="preserve">iamų savaitinių pamokų skaičių, </w:t>
      </w:r>
      <w:r w:rsidRPr="0079272B">
        <w:rPr>
          <w:rFonts w:eastAsia="Calibri"/>
          <w:color w:val="000000"/>
          <w:lang w:eastAsia="lt-LT"/>
        </w:rPr>
        <w:t>nemažinant nustatyto mokiniui minimalaus pamokų</w:t>
      </w:r>
      <w:r w:rsidR="003B1F1C" w:rsidRPr="0079272B">
        <w:rPr>
          <w:rFonts w:eastAsia="Calibri"/>
          <w:color w:val="000000"/>
          <w:lang w:eastAsia="lt-LT"/>
        </w:rPr>
        <w:t xml:space="preserve"> skaičiaus per savaitę</w:t>
      </w:r>
      <w:r w:rsidRPr="0079272B">
        <w:rPr>
          <w:rFonts w:eastAsia="Calibri"/>
          <w:color w:val="000000"/>
          <w:lang w:eastAsia="lt-LT"/>
        </w:rPr>
        <w:t xml:space="preserve">; </w:t>
      </w:r>
    </w:p>
    <w:p w:rsidR="002A52AB" w:rsidRPr="0079272B" w:rsidRDefault="002A52AB" w:rsidP="003F5C4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w:t>
      </w:r>
      <w:r w:rsidRPr="0079272B">
        <w:rPr>
          <w:rFonts w:eastAsia="Calibri"/>
          <w:color w:val="000000"/>
          <w:lang w:eastAsia="lt-LT"/>
        </w:rPr>
        <w:t>3.2. planuo</w:t>
      </w:r>
      <w:r w:rsidR="003B1F1C" w:rsidRPr="0079272B">
        <w:rPr>
          <w:rFonts w:eastAsia="Calibri"/>
          <w:color w:val="000000"/>
          <w:lang w:eastAsia="lt-LT"/>
        </w:rPr>
        <w:t>ti specialiąsias pamokas ir /ar</w:t>
      </w:r>
      <w:r w:rsidRPr="0079272B">
        <w:rPr>
          <w:rFonts w:eastAsia="Calibri"/>
          <w:color w:val="000000"/>
          <w:lang w:eastAsia="lt-LT"/>
        </w:rPr>
        <w:t xml:space="preserve"> didin</w:t>
      </w:r>
      <w:r w:rsidR="003B1F1C" w:rsidRPr="0079272B">
        <w:rPr>
          <w:rFonts w:eastAsia="Calibri"/>
          <w:color w:val="000000"/>
          <w:lang w:eastAsia="lt-LT"/>
        </w:rPr>
        <w:t>ti</w:t>
      </w:r>
      <w:r w:rsidRPr="0079272B">
        <w:rPr>
          <w:rFonts w:eastAsia="Calibri"/>
          <w:color w:val="000000"/>
          <w:lang w:eastAsia="lt-LT"/>
        </w:rPr>
        <w:t xml:space="preserve"> pamokų, skirtų ugdymo sričiai, socialinei veiklai, ugdymui</w:t>
      </w:r>
      <w:r w:rsidR="00592560" w:rsidRPr="0079272B">
        <w:rPr>
          <w:rFonts w:eastAsia="Calibri"/>
          <w:color w:val="000000"/>
          <w:lang w:eastAsia="lt-LT"/>
        </w:rPr>
        <w:t xml:space="preserve"> profesinei karjerai, medijų, </w:t>
      </w:r>
      <w:r w:rsidRPr="0079272B">
        <w:rPr>
          <w:rFonts w:eastAsia="Calibri"/>
          <w:color w:val="000000"/>
          <w:lang w:eastAsia="lt-LT"/>
        </w:rPr>
        <w:t xml:space="preserve">informaciniam raštingumui ir t. t., skaičių, siekiant plėtoti asmens kompetencijas ir tenkinti ugdymosi poreikius; </w:t>
      </w:r>
    </w:p>
    <w:p w:rsidR="002A52AB" w:rsidRPr="0079272B" w:rsidRDefault="002A52AB" w:rsidP="003F5C4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w:t>
      </w:r>
      <w:r w:rsidRPr="0079272B">
        <w:rPr>
          <w:rFonts w:eastAsia="Calibri"/>
          <w:color w:val="000000"/>
          <w:lang w:eastAsia="lt-LT"/>
        </w:rPr>
        <w:t xml:space="preserve">3.3. keisti specialiųjų pamokų, pratybų ir individualiai pagalbai skiriamų valandų (pamokų) skaičių per mokslo metus, atsižvelgiant į mokinio reikmes, </w:t>
      </w:r>
      <w:r w:rsidR="00592560" w:rsidRPr="0079272B">
        <w:rPr>
          <w:rFonts w:eastAsia="Calibri"/>
          <w:color w:val="000000"/>
          <w:lang w:eastAsia="lt-LT"/>
        </w:rPr>
        <w:t>švietimo pagalbos specialistų, V</w:t>
      </w:r>
      <w:r w:rsidRPr="0079272B">
        <w:rPr>
          <w:rFonts w:eastAsia="Calibri"/>
          <w:color w:val="000000"/>
          <w:lang w:eastAsia="lt-LT"/>
        </w:rPr>
        <w:t xml:space="preserve">aiko gerovės komisijos ir pedagoginės psichologinės ar švietimo pagalbos tarnybos rekomendacijas; </w:t>
      </w:r>
    </w:p>
    <w:p w:rsidR="002A52AB" w:rsidRPr="0079272B" w:rsidRDefault="002A52AB" w:rsidP="003F5C4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w:t>
      </w:r>
      <w:r w:rsidRPr="0079272B">
        <w:rPr>
          <w:rFonts w:eastAsia="Calibri"/>
          <w:color w:val="000000"/>
          <w:lang w:eastAsia="lt-LT"/>
        </w:rPr>
        <w:t xml:space="preserve">3.4. keisti pamokų trukmę, dienos ugdymo struktūrą, atsižvelgiant į mokinio galias ir sveikatą, poilsio poreikį, keliamus individualius ugdymo tikslus; </w:t>
      </w:r>
    </w:p>
    <w:p w:rsidR="002A52AB" w:rsidRPr="0079272B" w:rsidRDefault="002A52AB" w:rsidP="003F5C48">
      <w:pPr>
        <w:ind w:left="-567" w:firstLine="993"/>
        <w:jc w:val="both"/>
        <w:rPr>
          <w:rFonts w:eastAsia="Calibri"/>
          <w:color w:val="000000"/>
          <w:lang w:eastAsia="lt-LT"/>
        </w:rPr>
      </w:pPr>
      <w:r w:rsidRPr="0079272B">
        <w:rPr>
          <w:rFonts w:eastAsia="Calibri"/>
          <w:color w:val="000000"/>
          <w:lang w:eastAsia="lt-LT"/>
        </w:rPr>
        <w:t>1</w:t>
      </w:r>
      <w:r w:rsidR="003B1F1C" w:rsidRPr="0079272B">
        <w:rPr>
          <w:rFonts w:eastAsia="Calibri"/>
          <w:color w:val="000000"/>
          <w:lang w:eastAsia="lt-LT"/>
        </w:rPr>
        <w:t>1</w:t>
      </w:r>
      <w:r w:rsidRPr="0079272B">
        <w:rPr>
          <w:rFonts w:eastAsia="Calibri"/>
          <w:color w:val="000000"/>
          <w:lang w:eastAsia="lt-LT"/>
        </w:rPr>
        <w:t xml:space="preserve">3.5. formuoti nuolatines ar laikinąsias grupes, pogrupius iš tos pačios ar skirtingų klasių mokinių. </w:t>
      </w:r>
    </w:p>
    <w:p w:rsidR="002A52AB" w:rsidRPr="0079272B" w:rsidRDefault="002A52AB" w:rsidP="003F5C48">
      <w:pPr>
        <w:ind w:left="-567" w:firstLine="993"/>
        <w:jc w:val="both"/>
      </w:pPr>
      <w:r w:rsidRPr="0079272B">
        <w:t>1</w:t>
      </w:r>
      <w:r w:rsidR="003B1F1C" w:rsidRPr="0079272B">
        <w:t>1</w:t>
      </w:r>
      <w:r w:rsidRPr="0079272B">
        <w:t>4. Pagrindinio ugdymo individualizuotos programos ir socialinių įgūdžių ugdymo programos įgyvendin</w:t>
      </w:r>
      <w:r w:rsidR="003B1F1C" w:rsidRPr="0079272B">
        <w:t>amos</w:t>
      </w:r>
      <w:r w:rsidRPr="0079272B">
        <w:t xml:space="preserve"> </w:t>
      </w:r>
      <w:r w:rsidR="003B1F1C" w:rsidRPr="0079272B">
        <w:t>vadovaujantis</w:t>
      </w:r>
      <w:r w:rsidR="00924491" w:rsidRPr="0079272B">
        <w:t xml:space="preserve"> B</w:t>
      </w:r>
      <w:r w:rsidR="003B1F1C" w:rsidRPr="0079272B">
        <w:t>endrųjų ugdymo planų</w:t>
      </w:r>
      <w:r w:rsidR="00924491" w:rsidRPr="0079272B">
        <w:t xml:space="preserve"> </w:t>
      </w:r>
      <w:r w:rsidRPr="0079272B">
        <w:t xml:space="preserve"> 7 pried</w:t>
      </w:r>
      <w:r w:rsidR="003B1F1C" w:rsidRPr="0079272B">
        <w:t>u</w:t>
      </w:r>
      <w:r w:rsidRPr="0079272B">
        <w:t>.</w:t>
      </w:r>
    </w:p>
    <w:p w:rsidR="00924491" w:rsidRPr="0079272B" w:rsidRDefault="00924491" w:rsidP="002A52AB">
      <w:pPr>
        <w:ind w:firstLine="426"/>
        <w:jc w:val="both"/>
      </w:pPr>
    </w:p>
    <w:p w:rsidR="00924491" w:rsidRPr="0079272B" w:rsidRDefault="00924491" w:rsidP="00924491">
      <w:pPr>
        <w:suppressAutoHyphens w:val="0"/>
        <w:autoSpaceDE w:val="0"/>
        <w:autoSpaceDN w:val="0"/>
        <w:adjustRightInd w:val="0"/>
        <w:jc w:val="center"/>
        <w:rPr>
          <w:rFonts w:eastAsia="Calibri"/>
          <w:color w:val="000000"/>
          <w:lang w:eastAsia="lt-LT"/>
        </w:rPr>
      </w:pPr>
      <w:r w:rsidRPr="0079272B">
        <w:rPr>
          <w:rFonts w:eastAsia="Calibri"/>
          <w:b/>
          <w:bCs/>
          <w:color w:val="000000"/>
          <w:lang w:eastAsia="lt-LT"/>
        </w:rPr>
        <w:t>ANTRASIS SKIRSNIS</w:t>
      </w:r>
    </w:p>
    <w:p w:rsidR="00924491" w:rsidRPr="0079272B" w:rsidRDefault="00924491" w:rsidP="00924491">
      <w:pPr>
        <w:ind w:firstLine="426"/>
        <w:jc w:val="center"/>
      </w:pPr>
      <w:r w:rsidRPr="0079272B">
        <w:rPr>
          <w:rFonts w:eastAsia="Calibri"/>
          <w:b/>
          <w:bCs/>
          <w:color w:val="000000"/>
          <w:lang w:eastAsia="lt-LT"/>
        </w:rPr>
        <w:t>INDIVIDUALAUS UGDYMO PLANO RENGIMAS</w:t>
      </w:r>
    </w:p>
    <w:p w:rsidR="00924491" w:rsidRPr="0079272B" w:rsidRDefault="00924491" w:rsidP="002A52AB">
      <w:pPr>
        <w:ind w:firstLine="426"/>
        <w:jc w:val="both"/>
        <w:rPr>
          <w:rFonts w:eastAsia="Calibri"/>
          <w:color w:val="000000"/>
          <w:lang w:eastAsia="lt-LT"/>
        </w:rPr>
      </w:pPr>
    </w:p>
    <w:p w:rsidR="00924491" w:rsidRPr="0079272B" w:rsidRDefault="00924491" w:rsidP="00924491">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15</w:t>
      </w:r>
      <w:r w:rsidRPr="0079272B">
        <w:rPr>
          <w:rFonts w:eastAsia="Calibri"/>
          <w:color w:val="000000"/>
          <w:lang w:eastAsia="lt-LT"/>
        </w:rPr>
        <w:t xml:space="preserve">. Individualus ugdymo planas rengiamas: </w:t>
      </w:r>
    </w:p>
    <w:p w:rsidR="00924491" w:rsidRPr="0079272B" w:rsidRDefault="00924491" w:rsidP="0059256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15</w:t>
      </w:r>
      <w:r w:rsidRPr="0079272B">
        <w:rPr>
          <w:rFonts w:eastAsia="Calibri"/>
          <w:color w:val="000000"/>
          <w:lang w:eastAsia="lt-LT"/>
        </w:rPr>
        <w:t>.1. atsižvelg</w:t>
      </w:r>
      <w:r w:rsidR="004934CA" w:rsidRPr="0079272B">
        <w:rPr>
          <w:rFonts w:eastAsia="Calibri"/>
          <w:color w:val="000000"/>
          <w:lang w:eastAsia="lt-LT"/>
        </w:rPr>
        <w:t>us</w:t>
      </w:r>
      <w:r w:rsidRPr="0079272B">
        <w:rPr>
          <w:rFonts w:eastAsia="Calibri"/>
          <w:color w:val="000000"/>
          <w:lang w:eastAsia="lt-LT"/>
        </w:rPr>
        <w:t xml:space="preserve"> į mokinio specialiuosius ugdymosi poreikius, pedagoginės psichologinės ar švietimo pagalbos tarnybos rekomendacijas, ugdymo programą, ugdymo formą ir mokymo organizavimo būdą; </w:t>
      </w:r>
    </w:p>
    <w:p w:rsidR="00924491" w:rsidRPr="0079272B" w:rsidRDefault="00924491" w:rsidP="00592560">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592560" w:rsidRPr="0079272B">
        <w:rPr>
          <w:rFonts w:eastAsia="Calibri"/>
          <w:color w:val="000000"/>
          <w:lang w:eastAsia="lt-LT"/>
        </w:rPr>
        <w:t xml:space="preserve">        </w:t>
      </w:r>
      <w:r w:rsidRPr="0079272B">
        <w:rPr>
          <w:rFonts w:eastAsia="Calibri"/>
          <w:color w:val="000000"/>
          <w:lang w:eastAsia="lt-LT"/>
        </w:rPr>
        <w:t>1</w:t>
      </w:r>
      <w:r w:rsidR="003B1F1C" w:rsidRPr="0079272B">
        <w:rPr>
          <w:rFonts w:eastAsia="Calibri"/>
          <w:color w:val="000000"/>
          <w:lang w:eastAsia="lt-LT"/>
        </w:rPr>
        <w:t>15</w:t>
      </w:r>
      <w:r w:rsidRPr="0079272B">
        <w:rPr>
          <w:rFonts w:eastAsia="Calibri"/>
          <w:color w:val="000000"/>
          <w:lang w:eastAsia="lt-LT"/>
        </w:rPr>
        <w:t>.</w:t>
      </w:r>
      <w:r w:rsidR="00592560" w:rsidRPr="0079272B">
        <w:rPr>
          <w:rFonts w:eastAsia="Calibri"/>
          <w:color w:val="000000"/>
          <w:lang w:eastAsia="lt-LT"/>
        </w:rPr>
        <w:t>2</w:t>
      </w:r>
      <w:r w:rsidRPr="0079272B">
        <w:rPr>
          <w:rFonts w:eastAsia="Calibri"/>
          <w:color w:val="000000"/>
          <w:lang w:eastAsia="lt-LT"/>
        </w:rPr>
        <w:t>. kai mokiniui pagal pedagoginės psichologinės ar švietimo</w:t>
      </w:r>
      <w:r w:rsidR="00FC3D90" w:rsidRPr="0079272B">
        <w:rPr>
          <w:rFonts w:eastAsia="Calibri"/>
          <w:color w:val="000000"/>
          <w:lang w:eastAsia="lt-LT"/>
        </w:rPr>
        <w:t xml:space="preserve"> pagalbos tarnybos ir mokyklos V</w:t>
      </w:r>
      <w:r w:rsidRPr="0079272B">
        <w:rPr>
          <w:rFonts w:eastAsia="Calibri"/>
          <w:color w:val="000000"/>
          <w:lang w:eastAsia="lt-LT"/>
        </w:rPr>
        <w:t xml:space="preserve">aiko gerovės komisijos rekomendacijas tam tikru laikotarpiu reikia intensyvios švietimo pagalbos. </w:t>
      </w:r>
    </w:p>
    <w:p w:rsidR="00924491" w:rsidRPr="0079272B" w:rsidRDefault="00924491" w:rsidP="00592560">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592560" w:rsidRPr="0079272B">
        <w:rPr>
          <w:rFonts w:eastAsia="Calibri"/>
          <w:color w:val="000000"/>
          <w:lang w:eastAsia="lt-LT"/>
        </w:rPr>
        <w:t xml:space="preserve">        </w:t>
      </w:r>
      <w:r w:rsidRPr="0079272B">
        <w:rPr>
          <w:rFonts w:eastAsia="Calibri"/>
          <w:color w:val="000000"/>
          <w:lang w:eastAsia="lt-LT"/>
        </w:rPr>
        <w:t>1</w:t>
      </w:r>
      <w:r w:rsidR="003B1F1C" w:rsidRPr="0079272B">
        <w:rPr>
          <w:rFonts w:eastAsia="Calibri"/>
          <w:color w:val="000000"/>
          <w:lang w:eastAsia="lt-LT"/>
        </w:rPr>
        <w:t>16</w:t>
      </w:r>
      <w:r w:rsidR="004934CA" w:rsidRPr="0079272B">
        <w:rPr>
          <w:rFonts w:eastAsia="Calibri"/>
          <w:color w:val="000000"/>
          <w:lang w:eastAsia="lt-LT"/>
        </w:rPr>
        <w:t xml:space="preserve">. Pritaikius bendrąjį mokyklos </w:t>
      </w:r>
      <w:r w:rsidRPr="0079272B">
        <w:rPr>
          <w:rFonts w:eastAsia="Calibri"/>
          <w:color w:val="000000"/>
          <w:lang w:eastAsia="lt-LT"/>
        </w:rPr>
        <w:t xml:space="preserve">ugdymo planą individualioms mokinio ugdymosi reikmėms, galima: </w:t>
      </w:r>
    </w:p>
    <w:p w:rsidR="00924491" w:rsidRPr="0079272B" w:rsidRDefault="00592560" w:rsidP="0059256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924491" w:rsidRPr="0079272B">
        <w:rPr>
          <w:rFonts w:eastAsia="Calibri"/>
          <w:color w:val="000000"/>
          <w:lang w:eastAsia="lt-LT"/>
        </w:rPr>
        <w:t>1</w:t>
      </w:r>
      <w:r w:rsidR="003B1F1C" w:rsidRPr="0079272B">
        <w:rPr>
          <w:rFonts w:eastAsia="Calibri"/>
          <w:color w:val="000000"/>
          <w:lang w:eastAsia="lt-LT"/>
        </w:rPr>
        <w:t>16</w:t>
      </w:r>
      <w:r w:rsidR="00924491" w:rsidRPr="0079272B">
        <w:rPr>
          <w:rFonts w:eastAsia="Calibri"/>
          <w:color w:val="000000"/>
          <w:lang w:eastAsia="lt-LT"/>
        </w:rPr>
        <w:t>.1. vėliau pradėti mokyti pirmosios ar antrosios užsienio kalbos, mokyti tik vienos užsienio kalbos – mokinį, turintį klausos, įvairiapusių raidos, elgesio ir emocijų, kalbos ir kalbėji</w:t>
      </w:r>
      <w:r w:rsidR="003B1F1C" w:rsidRPr="0079272B">
        <w:rPr>
          <w:rFonts w:eastAsia="Calibri"/>
          <w:color w:val="000000"/>
          <w:lang w:eastAsia="lt-LT"/>
        </w:rPr>
        <w:t>mo, skaitymo ir / ar</w:t>
      </w:r>
      <w:r w:rsidR="00924491" w:rsidRPr="0079272B">
        <w:rPr>
          <w:rFonts w:eastAsia="Calibri"/>
          <w:color w:val="000000"/>
          <w:lang w:eastAsia="lt-LT"/>
        </w:rPr>
        <w:t xml:space="preserve"> rašymo, intelekto (taip pat ir nepatikslintų intelekto), judesio ir padėties, bendrųjų mokymosi sutrikimų, turintį kochlearinius implantus; </w:t>
      </w:r>
    </w:p>
    <w:p w:rsidR="00924491" w:rsidRPr="0079272B" w:rsidRDefault="00592560" w:rsidP="00FC3D90">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FC3D90" w:rsidRPr="0079272B">
        <w:rPr>
          <w:rFonts w:eastAsia="Calibri"/>
          <w:color w:val="000000"/>
          <w:lang w:eastAsia="lt-LT"/>
        </w:rPr>
        <w:t xml:space="preserve">         </w:t>
      </w:r>
      <w:r w:rsidR="00924491" w:rsidRPr="0079272B">
        <w:rPr>
          <w:rFonts w:eastAsia="Calibri"/>
          <w:color w:val="000000"/>
          <w:lang w:eastAsia="lt-LT"/>
        </w:rPr>
        <w:t>1</w:t>
      </w:r>
      <w:r w:rsidR="003B1F1C" w:rsidRPr="0079272B">
        <w:rPr>
          <w:rFonts w:eastAsia="Calibri"/>
          <w:color w:val="000000"/>
          <w:lang w:eastAsia="lt-LT"/>
        </w:rPr>
        <w:t>16</w:t>
      </w:r>
      <w:r w:rsidR="00924491" w:rsidRPr="0079272B">
        <w:rPr>
          <w:rFonts w:eastAsia="Calibri"/>
          <w:color w:val="000000"/>
          <w:lang w:eastAsia="lt-LT"/>
        </w:rPr>
        <w:t>.2. mokyti tik vienos užsienio kalbos (išimtiniais atvejais – iš viso nemokyti</w:t>
      </w:r>
      <w:r w:rsidR="004934CA" w:rsidRPr="0079272B">
        <w:rPr>
          <w:rFonts w:eastAsia="Calibri"/>
          <w:color w:val="000000"/>
          <w:lang w:eastAsia="lt-LT"/>
        </w:rPr>
        <w:t>)</w:t>
      </w:r>
      <w:r w:rsidR="00924491" w:rsidRPr="0079272B">
        <w:rPr>
          <w:rFonts w:eastAsia="Calibri"/>
          <w:color w:val="000000"/>
          <w:lang w:eastAsia="lt-LT"/>
        </w:rPr>
        <w:t>, ir turinčiam 1</w:t>
      </w:r>
      <w:r w:rsidR="003B1F1C" w:rsidRPr="0079272B">
        <w:rPr>
          <w:rFonts w:eastAsia="Calibri"/>
          <w:color w:val="000000"/>
          <w:lang w:eastAsia="lt-LT"/>
        </w:rPr>
        <w:t>16</w:t>
      </w:r>
      <w:r w:rsidR="00924491" w:rsidRPr="0079272B">
        <w:rPr>
          <w:rFonts w:eastAsia="Calibri"/>
          <w:color w:val="000000"/>
          <w:lang w:eastAsia="lt-LT"/>
        </w:rPr>
        <w:t>.</w:t>
      </w:r>
      <w:r w:rsidR="00FC3D90" w:rsidRPr="0079272B">
        <w:rPr>
          <w:rFonts w:eastAsia="Calibri"/>
          <w:color w:val="000000"/>
          <w:lang w:eastAsia="lt-LT"/>
        </w:rPr>
        <w:t>1</w:t>
      </w:r>
      <w:r w:rsidRPr="0079272B">
        <w:rPr>
          <w:rFonts w:eastAsia="Calibri"/>
          <w:color w:val="000000"/>
          <w:lang w:eastAsia="lt-LT"/>
        </w:rPr>
        <w:t>.</w:t>
      </w:r>
      <w:r w:rsidR="00924491" w:rsidRPr="0079272B">
        <w:rPr>
          <w:rFonts w:eastAsia="Calibri"/>
          <w:color w:val="000000"/>
          <w:lang w:eastAsia="lt-LT"/>
        </w:rPr>
        <w:t xml:space="preserve"> papunktyje išvardytų sutrikimų; </w:t>
      </w:r>
    </w:p>
    <w:p w:rsidR="00924491" w:rsidRPr="0079272B" w:rsidRDefault="00924491" w:rsidP="00FC3D9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3B1F1C" w:rsidRPr="0079272B">
        <w:rPr>
          <w:rFonts w:eastAsia="Calibri"/>
          <w:color w:val="000000"/>
          <w:lang w:eastAsia="lt-LT"/>
        </w:rPr>
        <w:t>16</w:t>
      </w:r>
      <w:r w:rsidRPr="0079272B">
        <w:rPr>
          <w:rFonts w:eastAsia="Calibri"/>
          <w:color w:val="000000"/>
          <w:lang w:eastAsia="lt-LT"/>
        </w:rPr>
        <w:t>.</w:t>
      </w:r>
      <w:r w:rsidR="00FC3D90" w:rsidRPr="0079272B">
        <w:rPr>
          <w:rFonts w:eastAsia="Calibri"/>
          <w:color w:val="000000"/>
          <w:lang w:eastAsia="lt-LT"/>
        </w:rPr>
        <w:t>3</w:t>
      </w:r>
      <w:r w:rsidRPr="0079272B">
        <w:rPr>
          <w:rFonts w:eastAsia="Calibri"/>
          <w:color w:val="000000"/>
          <w:lang w:eastAsia="lt-LT"/>
        </w:rPr>
        <w:t xml:space="preserve">. besimokantį pagal individualizuotą pagrindinio ugdymo programą pagrindinio ugdymo programoje prasidedančių dalykų pradėti mokyti metais vėliau, juos sieti su praktiniais mokinio interesais, kasdiene gyvenimo patirtimi; mokymas gali būti organizuojamas atskiromis veiklomis; </w:t>
      </w:r>
    </w:p>
    <w:p w:rsidR="00924491" w:rsidRPr="0079272B" w:rsidRDefault="00924491" w:rsidP="00FC3D90">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A7542A" w:rsidRPr="0079272B">
        <w:rPr>
          <w:rFonts w:eastAsia="Calibri"/>
          <w:color w:val="000000"/>
          <w:lang w:eastAsia="lt-LT"/>
        </w:rPr>
        <w:t>16</w:t>
      </w:r>
      <w:r w:rsidRPr="0079272B">
        <w:rPr>
          <w:rFonts w:eastAsia="Calibri"/>
          <w:color w:val="000000"/>
          <w:lang w:eastAsia="lt-LT"/>
        </w:rPr>
        <w:t>.</w:t>
      </w:r>
      <w:r w:rsidR="00FC3D90" w:rsidRPr="0079272B">
        <w:rPr>
          <w:rFonts w:eastAsia="Calibri"/>
          <w:color w:val="000000"/>
          <w:lang w:eastAsia="lt-LT"/>
        </w:rPr>
        <w:t>4</w:t>
      </w:r>
      <w:r w:rsidRPr="0079272B">
        <w:rPr>
          <w:rFonts w:eastAsia="Calibri"/>
          <w:color w:val="000000"/>
          <w:lang w:eastAsia="lt-LT"/>
        </w:rPr>
        <w:t>. besimokančiam pagal individualizuotą pagrindinio ugdymo programą, jei ugdymas įgyvendinamas pagal Bendrųjų ugdymo planų 124 punktą, vietoje kelių vienos srities dalykų galima integruot</w:t>
      </w:r>
      <w:r w:rsidR="004934CA" w:rsidRPr="0079272B">
        <w:rPr>
          <w:rFonts w:eastAsia="Calibri"/>
          <w:color w:val="000000"/>
          <w:lang w:eastAsia="lt-LT"/>
        </w:rPr>
        <w:t>i</w:t>
      </w:r>
      <w:r w:rsidRPr="0079272B">
        <w:rPr>
          <w:rFonts w:eastAsia="Calibri"/>
          <w:color w:val="000000"/>
          <w:lang w:eastAsia="lt-LT"/>
        </w:rPr>
        <w:t xml:space="preserve"> tų dalykų pamokas, dalykų modulius, projektines veiklas, skirtas esminėms srities dalykų ir bendrosioms kompetencijoms įgyti; </w:t>
      </w:r>
    </w:p>
    <w:p w:rsidR="00924491" w:rsidRPr="0079272B" w:rsidRDefault="00FC3D90" w:rsidP="00FC3D90">
      <w:pPr>
        <w:ind w:left="-567" w:firstLine="426"/>
        <w:jc w:val="both"/>
        <w:rPr>
          <w:rFonts w:eastAsia="Calibri"/>
          <w:color w:val="000000"/>
          <w:lang w:eastAsia="lt-LT"/>
        </w:rPr>
      </w:pPr>
      <w:r w:rsidRPr="0079272B">
        <w:rPr>
          <w:rFonts w:eastAsia="Calibri"/>
          <w:color w:val="000000"/>
          <w:lang w:eastAsia="lt-LT"/>
        </w:rPr>
        <w:t xml:space="preserve">         </w:t>
      </w:r>
      <w:r w:rsidR="00924491" w:rsidRPr="0079272B">
        <w:rPr>
          <w:rFonts w:eastAsia="Calibri"/>
          <w:color w:val="000000"/>
          <w:lang w:eastAsia="lt-LT"/>
        </w:rPr>
        <w:t>1</w:t>
      </w:r>
      <w:r w:rsidR="00A7542A" w:rsidRPr="0079272B">
        <w:rPr>
          <w:rFonts w:eastAsia="Calibri"/>
          <w:color w:val="000000"/>
          <w:lang w:eastAsia="lt-LT"/>
        </w:rPr>
        <w:t>16</w:t>
      </w:r>
      <w:r w:rsidR="00924491" w:rsidRPr="0079272B">
        <w:rPr>
          <w:rFonts w:eastAsia="Calibri"/>
          <w:color w:val="000000"/>
          <w:lang w:eastAsia="lt-LT"/>
        </w:rPr>
        <w:t>.</w:t>
      </w:r>
      <w:r w:rsidRPr="0079272B">
        <w:rPr>
          <w:rFonts w:eastAsia="Calibri"/>
          <w:color w:val="000000"/>
          <w:lang w:eastAsia="lt-LT"/>
        </w:rPr>
        <w:t>5</w:t>
      </w:r>
      <w:r w:rsidR="00924491" w:rsidRPr="0079272B">
        <w:rPr>
          <w:rFonts w:eastAsia="Calibri"/>
          <w:color w:val="000000"/>
          <w:lang w:eastAsia="lt-LT"/>
        </w:rPr>
        <w:t>. nemokyti užsienio kalbų turi</w:t>
      </w:r>
      <w:r w:rsidR="00A7542A" w:rsidRPr="0079272B">
        <w:rPr>
          <w:rFonts w:eastAsia="Calibri"/>
          <w:color w:val="000000"/>
          <w:lang w:eastAsia="lt-LT"/>
        </w:rPr>
        <w:t>nčiojo kompleksinių negalių ir /</w:t>
      </w:r>
      <w:r w:rsidRPr="0079272B">
        <w:rPr>
          <w:rFonts w:eastAsia="Calibri"/>
          <w:color w:val="000000"/>
          <w:lang w:eastAsia="lt-LT"/>
        </w:rPr>
        <w:t xml:space="preserve"> </w:t>
      </w:r>
      <w:r w:rsidR="00A7542A" w:rsidRPr="0079272B">
        <w:rPr>
          <w:rFonts w:eastAsia="Calibri"/>
          <w:color w:val="000000"/>
          <w:lang w:eastAsia="lt-LT"/>
        </w:rPr>
        <w:t>ar</w:t>
      </w:r>
      <w:r w:rsidR="00924491" w:rsidRPr="0079272B">
        <w:rPr>
          <w:rFonts w:eastAsia="Calibri"/>
          <w:color w:val="000000"/>
          <w:lang w:eastAsia="lt-LT"/>
        </w:rPr>
        <w:t xml:space="preserve"> kompleksinių sutrikimų, į kurių sudėtį įeina klausos sutrikimai (išskyrus nežymų klausos sutrikimą). Užsienio kalbų pamokų laika</w:t>
      </w:r>
      <w:r w:rsidR="00A7542A" w:rsidRPr="0079272B">
        <w:rPr>
          <w:rFonts w:eastAsia="Calibri"/>
          <w:color w:val="000000"/>
          <w:lang w:eastAsia="lt-LT"/>
        </w:rPr>
        <w:t xml:space="preserve">s gali būti skiriamas lietuvių </w:t>
      </w:r>
      <w:r w:rsidR="00924491" w:rsidRPr="0079272B">
        <w:rPr>
          <w:rFonts w:eastAsia="Calibri"/>
          <w:color w:val="000000"/>
          <w:lang w:eastAsia="lt-LT"/>
        </w:rPr>
        <w:t>kalbai mokyti;</w:t>
      </w:r>
    </w:p>
    <w:p w:rsidR="00924491" w:rsidRPr="0079272B" w:rsidRDefault="00FC3D90" w:rsidP="00FC3D90">
      <w:pPr>
        <w:ind w:left="-567" w:firstLine="426"/>
        <w:jc w:val="both"/>
      </w:pPr>
      <w:r w:rsidRPr="0079272B">
        <w:t xml:space="preserve">         </w:t>
      </w:r>
      <w:r w:rsidR="00924491" w:rsidRPr="0079272B">
        <w:t>1</w:t>
      </w:r>
      <w:r w:rsidR="00A7542A" w:rsidRPr="0079272B">
        <w:t>17</w:t>
      </w:r>
      <w:r w:rsidR="00924491" w:rsidRPr="0079272B">
        <w:t>. Bendrojo ugdymo dalykų programas pritaiko mokytojas, atsižvelgdamas į mokinio gebėjimus ir ga</w:t>
      </w:r>
      <w:r w:rsidR="00A7542A" w:rsidRPr="0079272B">
        <w:t>lias, specialiojo pedagogo ir /</w:t>
      </w:r>
      <w:r w:rsidRPr="0079272B">
        <w:t xml:space="preserve"> </w:t>
      </w:r>
      <w:r w:rsidR="00A7542A" w:rsidRPr="0079272B">
        <w:t>ar</w:t>
      </w:r>
      <w:r w:rsidRPr="0079272B">
        <w:t xml:space="preserve"> kitų V</w:t>
      </w:r>
      <w:r w:rsidR="00924491" w:rsidRPr="0079272B">
        <w:t xml:space="preserve">aiko gerovės komisijos narių rekomendacijas. </w:t>
      </w:r>
    </w:p>
    <w:p w:rsidR="00A7542A" w:rsidRPr="0079272B" w:rsidRDefault="00A7542A" w:rsidP="00924491">
      <w:pPr>
        <w:ind w:firstLine="426"/>
        <w:jc w:val="both"/>
        <w:rPr>
          <w:b/>
        </w:rPr>
      </w:pPr>
    </w:p>
    <w:p w:rsidR="001D78B8" w:rsidRPr="0079272B" w:rsidRDefault="00522903" w:rsidP="00410346">
      <w:pPr>
        <w:ind w:firstLine="426"/>
        <w:jc w:val="center"/>
        <w:rPr>
          <w:b/>
        </w:rPr>
      </w:pPr>
      <w:r w:rsidRPr="0079272B">
        <w:rPr>
          <w:b/>
        </w:rPr>
        <w:lastRenderedPageBreak/>
        <w:t>TREČIAS</w:t>
      </w:r>
      <w:r w:rsidR="001D78B8" w:rsidRPr="0079272B">
        <w:rPr>
          <w:b/>
        </w:rPr>
        <w:t xml:space="preserve"> SKIRSNIS</w:t>
      </w:r>
    </w:p>
    <w:p w:rsidR="001D78B8" w:rsidRPr="0079272B" w:rsidRDefault="001D78B8" w:rsidP="00410346">
      <w:pPr>
        <w:ind w:firstLine="426"/>
        <w:jc w:val="center"/>
        <w:rPr>
          <w:b/>
        </w:rPr>
      </w:pPr>
      <w:r w:rsidRPr="0079272B">
        <w:rPr>
          <w:b/>
        </w:rPr>
        <w:t>MOKINIŲ, TURINČIŲ SPECIALIŲJŲ UGDYMOSI POREIKIŲ,</w:t>
      </w:r>
    </w:p>
    <w:p w:rsidR="001D78B8" w:rsidRPr="0079272B" w:rsidRDefault="001D78B8" w:rsidP="00410346">
      <w:pPr>
        <w:ind w:firstLine="426"/>
        <w:jc w:val="center"/>
        <w:rPr>
          <w:b/>
        </w:rPr>
      </w:pPr>
      <w:r w:rsidRPr="0079272B">
        <w:rPr>
          <w:b/>
        </w:rPr>
        <w:t>PAŽANGOS IR PASIEKIMŲ VERTINIMAS</w:t>
      </w:r>
    </w:p>
    <w:p w:rsidR="001D78B8" w:rsidRPr="0079272B" w:rsidRDefault="001D78B8" w:rsidP="00410346">
      <w:pPr>
        <w:ind w:firstLine="426"/>
        <w:jc w:val="both"/>
      </w:pPr>
    </w:p>
    <w:p w:rsidR="001D78B8" w:rsidRPr="0079272B" w:rsidRDefault="001D78B8" w:rsidP="00FC3D90">
      <w:pPr>
        <w:ind w:left="-567" w:firstLine="993"/>
        <w:jc w:val="both"/>
      </w:pPr>
      <w:r w:rsidRPr="0079272B">
        <w:t>1</w:t>
      </w:r>
      <w:r w:rsidR="00A7542A" w:rsidRPr="0079272B">
        <w:t>1</w:t>
      </w:r>
      <w:r w:rsidR="00F2316F" w:rsidRPr="0079272B">
        <w:t>8</w:t>
      </w:r>
      <w:r w:rsidRPr="0079272B">
        <w:t>. Mokin</w:t>
      </w:r>
      <w:r w:rsidR="006E46AF" w:rsidRPr="0079272B">
        <w:t>ys</w:t>
      </w:r>
      <w:r w:rsidRPr="0079272B">
        <w:t>, kuris mokosi pagal bendrojo ugdymo programą, mokymosi</w:t>
      </w:r>
      <w:r w:rsidR="00005DB1" w:rsidRPr="0079272B">
        <w:t xml:space="preserve"> pasiekim</w:t>
      </w:r>
      <w:r w:rsidR="006E46AF" w:rsidRPr="0079272B">
        <w:t>us</w:t>
      </w:r>
      <w:r w:rsidR="00005DB1" w:rsidRPr="0079272B">
        <w:t xml:space="preserve"> ir</w:t>
      </w:r>
      <w:r w:rsidRPr="0079272B">
        <w:t xml:space="preserve"> pažang</w:t>
      </w:r>
      <w:r w:rsidR="006E46AF" w:rsidRPr="0079272B">
        <w:t>ą</w:t>
      </w:r>
      <w:r w:rsidRPr="0079272B">
        <w:t xml:space="preserve"> vertina </w:t>
      </w:r>
      <w:r w:rsidR="00005DB1" w:rsidRPr="0079272B">
        <w:t>vadovaujantis</w:t>
      </w:r>
      <w:r w:rsidR="00FC3D90" w:rsidRPr="0079272B">
        <w:t xml:space="preserve"> B</w:t>
      </w:r>
      <w:r w:rsidRPr="0079272B">
        <w:t>endr</w:t>
      </w:r>
      <w:r w:rsidR="00005DB1" w:rsidRPr="0079272B">
        <w:t>ojo pagrindinio ugdymo</w:t>
      </w:r>
      <w:r w:rsidRPr="0079272B">
        <w:t xml:space="preserve"> </w:t>
      </w:r>
      <w:r w:rsidR="00005DB1" w:rsidRPr="0079272B">
        <w:t>plano</w:t>
      </w:r>
      <w:r w:rsidRPr="0079272B">
        <w:t xml:space="preserve"> </w:t>
      </w:r>
      <w:r w:rsidR="00920639" w:rsidRPr="0079272B">
        <w:t>4</w:t>
      </w:r>
      <w:r w:rsidR="00A7542A" w:rsidRPr="0079272B">
        <w:t>4</w:t>
      </w:r>
      <w:r w:rsidR="005B3A3B" w:rsidRPr="0079272B">
        <w:t xml:space="preserve"> </w:t>
      </w:r>
      <w:r w:rsidR="00920639" w:rsidRPr="0079272B">
        <w:t xml:space="preserve">- </w:t>
      </w:r>
      <w:r w:rsidR="00A7542A" w:rsidRPr="0079272B">
        <w:t>55</w:t>
      </w:r>
      <w:r w:rsidR="00920639" w:rsidRPr="0079272B">
        <w:t xml:space="preserve"> </w:t>
      </w:r>
      <w:r w:rsidRPr="0079272B">
        <w:t>punk</w:t>
      </w:r>
      <w:r w:rsidR="00005DB1" w:rsidRPr="0079272B">
        <w:t>tų</w:t>
      </w:r>
      <w:r w:rsidRPr="0079272B">
        <w:t xml:space="preserve"> nuostatomis</w:t>
      </w:r>
      <w:r w:rsidR="00F357D4" w:rsidRPr="0079272B">
        <w:t xml:space="preserve"> ir mokyklos „Mokinių pažangos ir pasiekimų vertinimo, lankomumo apskaitos, tėvų (globėjų, rūpintojų</w:t>
      </w:r>
      <w:r w:rsidR="005B3A3B" w:rsidRPr="0079272B">
        <w:t xml:space="preserve">) informavimo tvarkos aprašu“ </w:t>
      </w:r>
      <w:r w:rsidR="005B3A3B" w:rsidRPr="0079272B">
        <w:rPr>
          <w:rFonts w:eastAsia="Calibri"/>
          <w:i/>
          <w:color w:val="000000"/>
          <w:lang w:eastAsia="lt-LT"/>
        </w:rPr>
        <w:t>Priedas Nr.3.</w:t>
      </w:r>
    </w:p>
    <w:p w:rsidR="001D78B8" w:rsidRPr="0079272B" w:rsidRDefault="001D78B8" w:rsidP="00FC3D90">
      <w:pPr>
        <w:ind w:left="-567" w:firstLine="993"/>
        <w:jc w:val="both"/>
      </w:pPr>
      <w:r w:rsidRPr="0079272B">
        <w:t>1</w:t>
      </w:r>
      <w:r w:rsidR="005B3A3B" w:rsidRPr="0079272B">
        <w:t>1</w:t>
      </w:r>
      <w:r w:rsidR="00F2316F" w:rsidRPr="0079272B">
        <w:t>9</w:t>
      </w:r>
      <w:r w:rsidRPr="0079272B">
        <w:t>.</w:t>
      </w:r>
      <w:r w:rsidRPr="0079272B">
        <w:rPr>
          <w:lang w:eastAsia="ja-JP"/>
        </w:rPr>
        <w:t xml:space="preserve"> Mokin</w:t>
      </w:r>
      <w:r w:rsidR="006E46AF" w:rsidRPr="0079272B">
        <w:rPr>
          <w:lang w:eastAsia="ja-JP"/>
        </w:rPr>
        <w:t>ys</w:t>
      </w:r>
      <w:r w:rsidRPr="0079272B">
        <w:rPr>
          <w:lang w:eastAsia="ja-JP"/>
        </w:rPr>
        <w:t>, kuris mokosi pagal bendrojo ugdymo dalykų pritaikytą programą, mokymosi pažang</w:t>
      </w:r>
      <w:r w:rsidR="006E46AF" w:rsidRPr="0079272B">
        <w:rPr>
          <w:lang w:eastAsia="ja-JP"/>
        </w:rPr>
        <w:t>ą</w:t>
      </w:r>
      <w:r w:rsidRPr="0079272B">
        <w:rPr>
          <w:lang w:eastAsia="ja-JP"/>
        </w:rPr>
        <w:t xml:space="preserve"> ir pasiekim</w:t>
      </w:r>
      <w:r w:rsidR="006E46AF" w:rsidRPr="0079272B">
        <w:rPr>
          <w:lang w:eastAsia="ja-JP"/>
        </w:rPr>
        <w:t>us</w:t>
      </w:r>
      <w:r w:rsidRPr="0079272B">
        <w:rPr>
          <w:lang w:eastAsia="ja-JP"/>
        </w:rPr>
        <w:t xml:space="preserve"> ugdymo procese vertina pagal šioje programoje numatytus pasiekimus, vertinimo kriterij</w:t>
      </w:r>
      <w:r w:rsidR="006E46AF" w:rsidRPr="0079272B">
        <w:rPr>
          <w:lang w:eastAsia="ja-JP"/>
        </w:rPr>
        <w:t>us</w:t>
      </w:r>
      <w:r w:rsidRPr="0079272B">
        <w:rPr>
          <w:lang w:eastAsia="ja-JP"/>
        </w:rPr>
        <w:t xml:space="preserve"> aptaria su mokiniu, jo tėvais (globėjais, rūpintojais), švietimo pagalbą teikiančiais specialistais, susitaria, kokiais aspektais bus pritaikomas mokinio pasiekimų vertinimas ir pa(si)tikrinimų būdai, kaip jie derės su bendrosiose programose numatytais pasiekimų lygiais</w:t>
      </w:r>
      <w:r w:rsidRPr="0079272B">
        <w:t>.</w:t>
      </w:r>
    </w:p>
    <w:p w:rsidR="001D78B8" w:rsidRPr="0079272B" w:rsidRDefault="001D78B8" w:rsidP="00FC3D90">
      <w:pPr>
        <w:ind w:left="-567" w:firstLine="993"/>
        <w:jc w:val="both"/>
      </w:pPr>
      <w:r w:rsidRPr="0079272B">
        <w:t>1</w:t>
      </w:r>
      <w:r w:rsidR="005B3A3B" w:rsidRPr="0079272B">
        <w:t>2</w:t>
      </w:r>
      <w:r w:rsidR="00F2316F" w:rsidRPr="0079272B">
        <w:t>0</w:t>
      </w:r>
      <w:r w:rsidRPr="0079272B">
        <w:t>.</w:t>
      </w:r>
      <w:r w:rsidRPr="0079272B">
        <w:rPr>
          <w:lang w:eastAsia="ja-JP"/>
        </w:rPr>
        <w:t xml:space="preserve"> Dėl mokinio, kuris mokosi pagal pagrindinio ugdymo individualizuotą programą, mokymosi pasiekimų vertinimo (būdų, periodiškumo) ir įforminimo susitar</w:t>
      </w:r>
      <w:r w:rsidR="005B3A3B" w:rsidRPr="0079272B">
        <w:rPr>
          <w:lang w:eastAsia="ja-JP"/>
        </w:rPr>
        <w:t>ta</w:t>
      </w:r>
      <w:r w:rsidRPr="0079272B">
        <w:rPr>
          <w:lang w:eastAsia="ja-JP"/>
        </w:rPr>
        <w:t xml:space="preserve"> mokykloje. Susitarimai priimami, atsižvelgus į mokinio galias ir vertinimo suvokimą, specialiuosius ugdymosi poreikius, planuojamą pažangą, tėvų (globėjų, rūpintojų) pageidavimus. Šių mokinių pasiekim</w:t>
      </w:r>
      <w:r w:rsidR="006E46AF" w:rsidRPr="0079272B">
        <w:rPr>
          <w:lang w:eastAsia="ja-JP"/>
        </w:rPr>
        <w:t>us</w:t>
      </w:r>
      <w:r w:rsidRPr="0079272B">
        <w:rPr>
          <w:lang w:eastAsia="ja-JP"/>
        </w:rPr>
        <w:t xml:space="preserve"> vertina įrašais „įskaityta“, „neįskaityta“</w:t>
      </w:r>
      <w:r w:rsidR="00F357D4" w:rsidRPr="0079272B">
        <w:rPr>
          <w:lang w:eastAsia="ja-JP"/>
        </w:rPr>
        <w:t xml:space="preserve">, aprašais </w:t>
      </w:r>
      <w:r w:rsidRPr="0079272B">
        <w:rPr>
          <w:lang w:eastAsia="ja-JP"/>
        </w:rPr>
        <w:t>ir pažymiais.</w:t>
      </w:r>
    </w:p>
    <w:p w:rsidR="001D78B8" w:rsidRPr="0079272B" w:rsidRDefault="001D78B8" w:rsidP="00FC3D90">
      <w:pPr>
        <w:ind w:left="-567" w:firstLine="993"/>
        <w:jc w:val="both"/>
        <w:rPr>
          <w:b/>
        </w:rPr>
      </w:pPr>
    </w:p>
    <w:p w:rsidR="001D78B8" w:rsidRPr="0079272B" w:rsidRDefault="00522903" w:rsidP="00410346">
      <w:pPr>
        <w:ind w:firstLine="426"/>
        <w:jc w:val="center"/>
        <w:rPr>
          <w:b/>
        </w:rPr>
      </w:pPr>
      <w:r w:rsidRPr="0079272B">
        <w:rPr>
          <w:b/>
        </w:rPr>
        <w:t>KETVIRTAS</w:t>
      </w:r>
      <w:r w:rsidR="001D78B8" w:rsidRPr="0079272B">
        <w:rPr>
          <w:b/>
        </w:rPr>
        <w:t xml:space="preserve"> SKIRSNIS</w:t>
      </w:r>
    </w:p>
    <w:p w:rsidR="001D78B8" w:rsidRPr="0079272B" w:rsidRDefault="001D78B8" w:rsidP="00410346">
      <w:pPr>
        <w:ind w:firstLine="426"/>
        <w:jc w:val="center"/>
        <w:rPr>
          <w:b/>
        </w:rPr>
      </w:pPr>
      <w:r w:rsidRPr="0079272B">
        <w:rPr>
          <w:b/>
        </w:rPr>
        <w:t>SPECIALIOSIOS PEDAGOGINĖS IR SPECIALIOSIOS PAGALBOS MOKINIAMS TEIKIMAS</w:t>
      </w:r>
    </w:p>
    <w:p w:rsidR="001D78B8" w:rsidRPr="0079272B" w:rsidRDefault="001D78B8" w:rsidP="00410346">
      <w:pPr>
        <w:ind w:firstLine="426"/>
        <w:jc w:val="both"/>
      </w:pPr>
    </w:p>
    <w:p w:rsidR="001D78B8" w:rsidRPr="0079272B" w:rsidRDefault="00613458" w:rsidP="00613458">
      <w:pPr>
        <w:ind w:left="-567" w:firstLine="426"/>
        <w:jc w:val="both"/>
      </w:pPr>
      <w:r w:rsidRPr="0079272B">
        <w:t xml:space="preserve">       </w:t>
      </w:r>
      <w:r w:rsidR="001D78B8" w:rsidRPr="0079272B">
        <w:t>1</w:t>
      </w:r>
      <w:r w:rsidR="001E4AD3" w:rsidRPr="0079272B">
        <w:t>2</w:t>
      </w:r>
      <w:r w:rsidR="00F2316F" w:rsidRPr="0079272B">
        <w:t>1</w:t>
      </w:r>
      <w:r w:rsidR="001D78B8" w:rsidRPr="0079272B">
        <w:t>. Specialiosios pedagoginės ir specialiosios pagalbos paskirtis – didinti ugdymo veiksmingumą.</w:t>
      </w:r>
    </w:p>
    <w:p w:rsidR="001D78B8" w:rsidRPr="0079272B" w:rsidRDefault="00613458" w:rsidP="00613458">
      <w:pPr>
        <w:ind w:left="-567" w:firstLine="567"/>
        <w:jc w:val="both"/>
      </w:pPr>
      <w:r w:rsidRPr="0079272B">
        <w:t xml:space="preserve">     </w:t>
      </w:r>
      <w:r w:rsidR="001D78B8" w:rsidRPr="0079272B">
        <w:t>1</w:t>
      </w:r>
      <w:r w:rsidR="001E4AD3" w:rsidRPr="0079272B">
        <w:t>2</w:t>
      </w:r>
      <w:r w:rsidR="00F2316F" w:rsidRPr="0079272B">
        <w:t>2</w:t>
      </w:r>
      <w:r w:rsidR="001D78B8" w:rsidRPr="0079272B">
        <w:t xml:space="preserve">. Mokykla specialiąją pedagoginę ir specialiąją pagalbą mokiniui teikia, vadovaudamasi </w:t>
      </w:r>
      <w:r w:rsidR="000A2B69" w:rsidRPr="0079272B">
        <w:t>teisės aktais ir įgyvendindama P</w:t>
      </w:r>
      <w:r w:rsidR="001D78B8" w:rsidRPr="0079272B">
        <w:t xml:space="preserve">edagoginės psichologinės tarnybos </w:t>
      </w:r>
      <w:r w:rsidR="000A2B69" w:rsidRPr="0079272B">
        <w:t>ir</w:t>
      </w:r>
      <w:r w:rsidR="001E4AD3" w:rsidRPr="0079272B">
        <w:t xml:space="preserve"> </w:t>
      </w:r>
      <w:r w:rsidR="000A2B69" w:rsidRPr="0079272B">
        <w:t>/</w:t>
      </w:r>
      <w:r w:rsidR="001E4AD3" w:rsidRPr="0079272B">
        <w:t xml:space="preserve"> </w:t>
      </w:r>
      <w:r w:rsidR="001D78B8" w:rsidRPr="0079272B">
        <w:t xml:space="preserve">ar mokyklos </w:t>
      </w:r>
      <w:r w:rsidR="001E4AD3" w:rsidRPr="0079272B">
        <w:t>V</w:t>
      </w:r>
      <w:r w:rsidR="001D78B8" w:rsidRPr="0079272B">
        <w:t>aiko gerovės komisijos rekomendacij</w:t>
      </w:r>
      <w:r w:rsidRPr="0079272B">
        <w:t>a</w:t>
      </w:r>
      <w:r w:rsidR="001D78B8" w:rsidRPr="0079272B">
        <w:t>s.</w:t>
      </w:r>
    </w:p>
    <w:p w:rsidR="001D78B8" w:rsidRPr="0079272B" w:rsidRDefault="00613458" w:rsidP="00613458">
      <w:pPr>
        <w:jc w:val="both"/>
      </w:pPr>
      <w:r w:rsidRPr="0079272B">
        <w:t xml:space="preserve">     </w:t>
      </w:r>
      <w:r w:rsidR="001D78B8" w:rsidRPr="0079272B">
        <w:t>1</w:t>
      </w:r>
      <w:r w:rsidR="001E4AD3" w:rsidRPr="0079272B">
        <w:t>2</w:t>
      </w:r>
      <w:r w:rsidR="00F2316F" w:rsidRPr="0079272B">
        <w:t>3</w:t>
      </w:r>
      <w:r w:rsidR="001D78B8" w:rsidRPr="0079272B">
        <w:t>. Specialioji pedagoginė pagalba teikiama:</w:t>
      </w:r>
    </w:p>
    <w:p w:rsidR="001D78B8" w:rsidRPr="0079272B" w:rsidRDefault="00613458" w:rsidP="00613458">
      <w:pPr>
        <w:ind w:left="-567"/>
        <w:jc w:val="both"/>
        <w:rPr>
          <w:color w:val="000000"/>
        </w:rPr>
      </w:pPr>
      <w:r w:rsidRPr="0079272B">
        <w:t xml:space="preserve">               </w:t>
      </w:r>
      <w:r w:rsidR="001D78B8" w:rsidRPr="0079272B">
        <w:t>1</w:t>
      </w:r>
      <w:r w:rsidR="001E4AD3" w:rsidRPr="0079272B">
        <w:t>2</w:t>
      </w:r>
      <w:r w:rsidR="00F2316F" w:rsidRPr="0079272B">
        <w:t>3</w:t>
      </w:r>
      <w:r w:rsidR="001D78B8" w:rsidRPr="0079272B">
        <w:t xml:space="preserve">.1. vadovaujantis Specialiosios pedagoginės pagalbos teikimo tvarkos aprašu, patvirtintu Lietuvos Respublikos švietimo ir mokslo ministro 2011m. liepos 8 d. įsakymu Nr. V-1228 </w:t>
      </w:r>
      <w:r w:rsidR="001D78B8" w:rsidRPr="0079272B">
        <w:softHyphen/>
        <w:t>„Dėl S</w:t>
      </w:r>
      <w:r w:rsidR="001D78B8" w:rsidRPr="0079272B">
        <w:rPr>
          <w:color w:val="000000"/>
        </w:rPr>
        <w:t xml:space="preserve">pecialiosios pedagoginės pagalbos teikimo tvarkos aprašo patvirtinimo“; </w:t>
      </w:r>
    </w:p>
    <w:p w:rsidR="001D78B8" w:rsidRPr="0079272B" w:rsidRDefault="00613458" w:rsidP="00613458">
      <w:pPr>
        <w:ind w:left="-567"/>
        <w:jc w:val="both"/>
      </w:pPr>
      <w:r w:rsidRPr="0079272B">
        <w:t xml:space="preserve">              </w:t>
      </w:r>
      <w:r w:rsidR="001D78B8" w:rsidRPr="0079272B">
        <w:t>1</w:t>
      </w:r>
      <w:r w:rsidR="001E4AD3" w:rsidRPr="0079272B">
        <w:t>2</w:t>
      </w:r>
      <w:r w:rsidR="00F2316F" w:rsidRPr="0079272B">
        <w:t>3</w:t>
      </w:r>
      <w:r w:rsidR="001D78B8" w:rsidRPr="0079272B">
        <w:t>.2. ugdymo proceso metu</w:t>
      </w:r>
      <w:r w:rsidR="00F357D4" w:rsidRPr="0079272B">
        <w:t xml:space="preserve"> ar pasibaigus ugdymo procesui</w:t>
      </w:r>
      <w:r w:rsidR="00522903" w:rsidRPr="0079272B">
        <w:t xml:space="preserve"> atsižvelgia į mokinio galias, keliamus ugdymo(si) tikslus, tenkinant jo reikmes. Siekia įtraukties į bendrą ugdymo procesą ir teikia pagalb</w:t>
      </w:r>
      <w:r w:rsidRPr="0079272B">
        <w:t>ą</w:t>
      </w:r>
      <w:r w:rsidR="00522903" w:rsidRPr="0079272B">
        <w:t xml:space="preserve"> pamokoje, klasėje pasirenkami kuo mažiau stigmatizuojantys ugdymo ir švietimo pagalbos teikimo būdai;</w:t>
      </w:r>
    </w:p>
    <w:p w:rsidR="001D78B8" w:rsidRPr="0079272B" w:rsidRDefault="00613458" w:rsidP="00613458">
      <w:pPr>
        <w:ind w:left="-567"/>
        <w:jc w:val="both"/>
      </w:pPr>
      <w:r w:rsidRPr="0079272B">
        <w:t xml:space="preserve">              </w:t>
      </w:r>
      <w:r w:rsidR="001D78B8" w:rsidRPr="0079272B">
        <w:t>1</w:t>
      </w:r>
      <w:r w:rsidR="001E4AD3" w:rsidRPr="0079272B">
        <w:t>2</w:t>
      </w:r>
      <w:r w:rsidR="00F2316F" w:rsidRPr="0079272B">
        <w:t>3</w:t>
      </w:r>
      <w:r w:rsidR="001D78B8" w:rsidRPr="0079272B">
        <w:t xml:space="preserve">.3. specialiųjų pratybų forma: individualios, pogrupinės (2–4 mokiniai), grupinės (5–8 mokiniai). </w:t>
      </w:r>
      <w:r w:rsidR="00F357D4" w:rsidRPr="0079272B">
        <w:t>Mokiniams, turintiems didelių ir labai didelių specialiųjų ugdymosi poreikių, pagalb</w:t>
      </w:r>
      <w:r w:rsidRPr="0079272B">
        <w:t>ą</w:t>
      </w:r>
      <w:r w:rsidR="00F357D4" w:rsidRPr="0079272B">
        <w:t xml:space="preserve"> teikia</w:t>
      </w:r>
      <w:r w:rsidRPr="0079272B">
        <w:t xml:space="preserve"> </w:t>
      </w:r>
      <w:r w:rsidR="00F357D4" w:rsidRPr="0079272B">
        <w:t>ir specialiųjų pamokų forma</w:t>
      </w:r>
      <w:r w:rsidR="002F7FB9" w:rsidRPr="0079272B">
        <w:t>.</w:t>
      </w:r>
    </w:p>
    <w:p w:rsidR="00844CE2" w:rsidRPr="0079272B" w:rsidRDefault="00844CE2" w:rsidP="00613458">
      <w:pPr>
        <w:ind w:left="-567" w:firstLine="993"/>
        <w:jc w:val="both"/>
      </w:pPr>
      <w:r w:rsidRPr="0079272B">
        <w:t>1</w:t>
      </w:r>
      <w:r w:rsidR="001E4AD3" w:rsidRPr="0079272B">
        <w:t>2</w:t>
      </w:r>
      <w:r w:rsidR="00F2316F" w:rsidRPr="0079272B">
        <w:t>4</w:t>
      </w:r>
      <w:r w:rsidRPr="0079272B">
        <w:t>. Specialiąją pedagoginę pagalbą mokykloje teikia: specialusis pedagogas, logopedas, psichologas ir socialinis pedagogas.</w:t>
      </w:r>
    </w:p>
    <w:p w:rsidR="001D78B8" w:rsidRPr="0079272B" w:rsidRDefault="001D78B8" w:rsidP="00410346">
      <w:pPr>
        <w:ind w:firstLine="426"/>
        <w:jc w:val="both"/>
      </w:pPr>
    </w:p>
    <w:p w:rsidR="001D78B8" w:rsidRPr="0079272B" w:rsidRDefault="00522903" w:rsidP="00410346">
      <w:pPr>
        <w:ind w:firstLine="426"/>
        <w:jc w:val="center"/>
        <w:rPr>
          <w:b/>
        </w:rPr>
      </w:pPr>
      <w:r w:rsidRPr="0079272B">
        <w:rPr>
          <w:b/>
        </w:rPr>
        <w:t>PENKTAS</w:t>
      </w:r>
      <w:r w:rsidR="001D78B8" w:rsidRPr="0079272B">
        <w:rPr>
          <w:b/>
        </w:rPr>
        <w:t xml:space="preserve"> SKIRSNIS</w:t>
      </w:r>
    </w:p>
    <w:p w:rsidR="001D78B8" w:rsidRPr="0079272B" w:rsidRDefault="001D78B8" w:rsidP="00410346">
      <w:pPr>
        <w:ind w:firstLine="426"/>
        <w:jc w:val="center"/>
        <w:rPr>
          <w:b/>
        </w:rPr>
      </w:pPr>
      <w:r w:rsidRPr="0079272B">
        <w:rPr>
          <w:b/>
        </w:rPr>
        <w:t>MOKINIŲ, TURINČIŲ SPECIALIŲJŲ UGDYMOSI POREIKIŲ, MOKYMAS NAMIE</w:t>
      </w:r>
    </w:p>
    <w:p w:rsidR="001D78B8" w:rsidRPr="0079272B" w:rsidRDefault="001D78B8" w:rsidP="00410346">
      <w:pPr>
        <w:ind w:firstLine="426"/>
        <w:jc w:val="both"/>
      </w:pPr>
    </w:p>
    <w:p w:rsidR="001D78B8" w:rsidRPr="0079272B" w:rsidRDefault="001D78B8" w:rsidP="00613458">
      <w:pPr>
        <w:ind w:left="-567" w:firstLine="993"/>
        <w:jc w:val="both"/>
      </w:pPr>
      <w:r w:rsidRPr="0079272B">
        <w:t>1</w:t>
      </w:r>
      <w:r w:rsidR="001E4AD3" w:rsidRPr="0079272B">
        <w:t>2</w:t>
      </w:r>
      <w:r w:rsidR="00F2316F" w:rsidRPr="0079272B">
        <w:t>5</w:t>
      </w:r>
      <w:r w:rsidRPr="0079272B">
        <w:t>. Mokinio, turinčio specialiųjų ugdymosi poreikių, mokymą namie</w:t>
      </w:r>
      <w:r w:rsidRPr="0079272B">
        <w:rPr>
          <w:lang w:eastAsia="ja-JP"/>
        </w:rPr>
        <w:t xml:space="preserve"> savarankišku </w:t>
      </w:r>
      <w:r w:rsidR="00532C51" w:rsidRPr="0079272B">
        <w:rPr>
          <w:lang w:eastAsia="ja-JP"/>
        </w:rPr>
        <w:t xml:space="preserve"> ar nuotoliniu mokymo </w:t>
      </w:r>
      <w:r w:rsidRPr="0079272B">
        <w:rPr>
          <w:lang w:eastAsia="ja-JP"/>
        </w:rPr>
        <w:t>proceso organizavimo būd</w:t>
      </w:r>
      <w:r w:rsidR="00532C51" w:rsidRPr="0079272B">
        <w:rPr>
          <w:lang w:eastAsia="ja-JP"/>
        </w:rPr>
        <w:t>ais</w:t>
      </w:r>
      <w:r w:rsidRPr="0079272B">
        <w:rPr>
          <w:lang w:eastAsia="ja-JP"/>
        </w:rPr>
        <w:t xml:space="preserve"> </w:t>
      </w:r>
      <w:r w:rsidRPr="0079272B">
        <w:t>organizuoja mokykla, pagal Vaiko gerovės komisijos ar pedagoginės psichologinės tarnybos, gydytojų rekomendacijas sudariusi individualų ugdymo planą mokymosi namie laikotarpiui.</w:t>
      </w:r>
      <w:r w:rsidRPr="0079272B">
        <w:rPr>
          <w:lang w:eastAsia="ja-JP"/>
        </w:rPr>
        <w:t xml:space="preserve"> </w:t>
      </w:r>
    </w:p>
    <w:p w:rsidR="001D78B8" w:rsidRPr="0079272B" w:rsidRDefault="001D78B8" w:rsidP="00613458">
      <w:pPr>
        <w:ind w:left="-567" w:firstLine="993"/>
        <w:jc w:val="both"/>
        <w:rPr>
          <w:lang w:eastAsia="ja-JP"/>
        </w:rPr>
      </w:pPr>
      <w:r w:rsidRPr="0079272B">
        <w:t>1</w:t>
      </w:r>
      <w:r w:rsidR="002F7FB9" w:rsidRPr="0079272B">
        <w:t>3</w:t>
      </w:r>
      <w:r w:rsidR="00F2316F" w:rsidRPr="0079272B">
        <w:t>6</w:t>
      </w:r>
      <w:r w:rsidRPr="0079272B">
        <w:rPr>
          <w:lang w:eastAsia="ja-JP"/>
        </w:rPr>
        <w:t>. Mokiniui, besimokančiam pagal bendrojo ugdymo arba pagal bendrojo ugdymo pritaikytą programą, mokyti namie mokykla skiria pamokų, vadovaudamasi Bendr</w:t>
      </w:r>
      <w:r w:rsidR="00532C51" w:rsidRPr="0079272B">
        <w:rPr>
          <w:lang w:eastAsia="ja-JP"/>
        </w:rPr>
        <w:t>ųjų</w:t>
      </w:r>
      <w:r w:rsidRPr="0079272B">
        <w:rPr>
          <w:lang w:eastAsia="ja-JP"/>
        </w:rPr>
        <w:t xml:space="preserve"> ugdymo plan</w:t>
      </w:r>
      <w:r w:rsidR="00532C51" w:rsidRPr="0079272B">
        <w:rPr>
          <w:lang w:eastAsia="ja-JP"/>
        </w:rPr>
        <w:t>ų 97-100</w:t>
      </w:r>
      <w:r w:rsidR="00420343" w:rsidRPr="0079272B">
        <w:rPr>
          <w:lang w:eastAsia="ja-JP"/>
        </w:rPr>
        <w:t xml:space="preserve"> ir 154-160</w:t>
      </w:r>
      <w:r w:rsidR="00532C51" w:rsidRPr="0079272B">
        <w:rPr>
          <w:lang w:eastAsia="ja-JP"/>
        </w:rPr>
        <w:t xml:space="preserve"> punktais</w:t>
      </w:r>
      <w:r w:rsidR="00420343" w:rsidRPr="0079272B">
        <w:rPr>
          <w:lang w:eastAsia="ja-JP"/>
        </w:rPr>
        <w:t xml:space="preserve">, 1 ar </w:t>
      </w:r>
      <w:r w:rsidRPr="0079272B">
        <w:rPr>
          <w:lang w:eastAsia="ja-JP"/>
        </w:rPr>
        <w:t>2 pamokos gali būti skiriamos specialiosioms pamokoms ar specialiosioms pratyboms.</w:t>
      </w:r>
    </w:p>
    <w:p w:rsidR="00420343" w:rsidRPr="0079272B" w:rsidRDefault="00420343" w:rsidP="00410346">
      <w:pPr>
        <w:ind w:firstLine="426"/>
        <w:jc w:val="both"/>
      </w:pPr>
      <w:r w:rsidRPr="0079272B">
        <w:rPr>
          <w:lang w:eastAsia="ja-JP"/>
        </w:rPr>
        <w:t>13</w:t>
      </w:r>
      <w:r w:rsidR="00F2316F" w:rsidRPr="0079272B">
        <w:rPr>
          <w:lang w:eastAsia="ja-JP"/>
        </w:rPr>
        <w:t>7</w:t>
      </w:r>
      <w:r w:rsidRPr="0079272B">
        <w:rPr>
          <w:lang w:eastAsia="ja-JP"/>
        </w:rPr>
        <w:t>. Mokiniui, kuris mokosi pagal pagrindinio ugdymo individualizuotą programą:</w:t>
      </w:r>
    </w:p>
    <w:p w:rsidR="001D78B8" w:rsidRPr="0079272B" w:rsidRDefault="001D78B8" w:rsidP="00613458">
      <w:pPr>
        <w:ind w:left="-567" w:firstLine="993"/>
        <w:jc w:val="both"/>
      </w:pPr>
      <w:r w:rsidRPr="0079272B">
        <w:lastRenderedPageBreak/>
        <w:t>13</w:t>
      </w:r>
      <w:r w:rsidR="00F2316F" w:rsidRPr="0079272B">
        <w:t>7</w:t>
      </w:r>
      <w:r w:rsidRPr="0079272B">
        <w:rPr>
          <w:lang w:eastAsia="ja-JP"/>
        </w:rPr>
        <w:t>.</w:t>
      </w:r>
      <w:r w:rsidR="002F7FB9" w:rsidRPr="0079272B">
        <w:rPr>
          <w:lang w:eastAsia="ja-JP"/>
        </w:rPr>
        <w:t>1.</w:t>
      </w:r>
      <w:r w:rsidR="008348F9" w:rsidRPr="0079272B">
        <w:rPr>
          <w:lang w:eastAsia="ja-JP"/>
        </w:rPr>
        <w:t xml:space="preserve"> </w:t>
      </w:r>
      <w:r w:rsidR="00420343" w:rsidRPr="0079272B">
        <w:t>turinčiam ne</w:t>
      </w:r>
      <w:r w:rsidRPr="0079272B">
        <w:t>žymų intelekto sutrikimą, moky</w:t>
      </w:r>
      <w:r w:rsidR="00420343" w:rsidRPr="0079272B">
        <w:t xml:space="preserve">mas namie organizuojamas vadovaujantis Bendrųjų ugdymo planų </w:t>
      </w:r>
      <w:r w:rsidR="001E4AD3" w:rsidRPr="0079272B">
        <w:t>107–110 ir 124</w:t>
      </w:r>
      <w:r w:rsidR="00E94966" w:rsidRPr="0079272B">
        <w:t xml:space="preserve"> punktais,</w:t>
      </w:r>
      <w:r w:rsidR="00420343" w:rsidRPr="0079272B">
        <w:t xml:space="preserve"> 1 ar 2 pamokos gali būti skiriamos specialiosioms pamokoms ar specialiosioms pratyboms</w:t>
      </w:r>
      <w:r w:rsidR="001E4AD3" w:rsidRPr="0079272B">
        <w:t>.</w:t>
      </w:r>
      <w:r w:rsidRPr="0079272B">
        <w:t xml:space="preserve"> </w:t>
      </w:r>
    </w:p>
    <w:p w:rsidR="00E94966" w:rsidRPr="0079272B" w:rsidRDefault="00E94966" w:rsidP="0061345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1E4AD3" w:rsidRPr="0079272B">
        <w:rPr>
          <w:rFonts w:eastAsia="Calibri"/>
          <w:color w:val="000000"/>
          <w:lang w:eastAsia="lt-LT"/>
        </w:rPr>
        <w:t>38</w:t>
      </w:r>
      <w:r w:rsidRPr="0079272B">
        <w:rPr>
          <w:rFonts w:eastAsia="Calibri"/>
          <w:color w:val="000000"/>
          <w:lang w:eastAsia="lt-LT"/>
        </w:rPr>
        <w:t xml:space="preserve">. Mokiniui, kuris mokosi pagal individualizuotą pagrindinio ugdymo programą, mokyti namie skiriama ne mažiau kaip 8 valandos per savaitę: </w:t>
      </w:r>
    </w:p>
    <w:p w:rsidR="00E94966" w:rsidRPr="0079272B" w:rsidRDefault="00E94966" w:rsidP="00613458">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1</w:t>
      </w:r>
      <w:r w:rsidR="001E4AD3" w:rsidRPr="0079272B">
        <w:rPr>
          <w:rFonts w:eastAsia="Calibri"/>
          <w:color w:val="000000"/>
          <w:lang w:eastAsia="lt-LT"/>
        </w:rPr>
        <w:t>38</w:t>
      </w:r>
      <w:r w:rsidRPr="0079272B">
        <w:rPr>
          <w:rFonts w:eastAsia="Calibri"/>
          <w:color w:val="000000"/>
          <w:lang w:eastAsia="lt-LT"/>
        </w:rPr>
        <w:t xml:space="preserve">.1. mokymas namie organizuojamas vadovaujantis Bendrųjų ugdymo planų 107–110 punktais, 1 ar 2 pamokos gali būti skiriamos specialiosioms pamokoms ar specialiosioms pratyboms; </w:t>
      </w:r>
    </w:p>
    <w:p w:rsidR="00E94966" w:rsidRPr="0079272B" w:rsidRDefault="00E94966" w:rsidP="00613458">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8348F9" w:rsidRPr="0079272B">
        <w:rPr>
          <w:rFonts w:eastAsia="Calibri"/>
          <w:color w:val="000000"/>
          <w:lang w:eastAsia="lt-LT"/>
        </w:rPr>
        <w:t xml:space="preserve">         </w:t>
      </w:r>
      <w:r w:rsidRPr="0079272B">
        <w:rPr>
          <w:rFonts w:eastAsia="Calibri"/>
          <w:color w:val="000000"/>
          <w:lang w:eastAsia="lt-LT"/>
        </w:rPr>
        <w:t>1</w:t>
      </w:r>
      <w:r w:rsidR="001E4AD3" w:rsidRPr="0079272B">
        <w:rPr>
          <w:rFonts w:eastAsia="Calibri"/>
          <w:color w:val="000000"/>
          <w:lang w:eastAsia="lt-LT"/>
        </w:rPr>
        <w:t>38</w:t>
      </w:r>
      <w:r w:rsidRPr="0079272B">
        <w:rPr>
          <w:rFonts w:eastAsia="Calibri"/>
          <w:color w:val="000000"/>
          <w:lang w:eastAsia="lt-LT"/>
        </w:rPr>
        <w:t>.2. turinčiam judesio ir padėties sutrikimų rekomenduojama 1–2 valandas per savaitę skirti gydomąjai mankštai</w:t>
      </w:r>
      <w:r w:rsidR="001E4AD3" w:rsidRPr="0079272B">
        <w:rPr>
          <w:rFonts w:eastAsia="Calibri"/>
          <w:color w:val="000000"/>
          <w:lang w:eastAsia="lt-LT"/>
        </w:rPr>
        <w:t>.</w:t>
      </w:r>
      <w:r w:rsidRPr="0079272B">
        <w:rPr>
          <w:rFonts w:eastAsia="Calibri"/>
          <w:color w:val="000000"/>
          <w:lang w:eastAsia="lt-LT"/>
        </w:rPr>
        <w:t xml:space="preserve"> </w:t>
      </w:r>
    </w:p>
    <w:p w:rsidR="00F2704A" w:rsidRPr="0079272B" w:rsidRDefault="002E7CE3" w:rsidP="002E7CE3">
      <w:pPr>
        <w:jc w:val="both"/>
      </w:pPr>
      <w:r w:rsidRPr="0079272B">
        <w:rPr>
          <w:rFonts w:eastAsia="Calibri"/>
          <w:color w:val="000000"/>
          <w:lang w:eastAsia="lt-LT"/>
        </w:rPr>
        <w:t xml:space="preserve">   </w:t>
      </w:r>
    </w:p>
    <w:p w:rsidR="00066B64" w:rsidRPr="0079272B" w:rsidRDefault="00066B64" w:rsidP="00066B64">
      <w:pPr>
        <w:ind w:firstLine="426"/>
        <w:jc w:val="center"/>
        <w:rPr>
          <w:b/>
        </w:rPr>
      </w:pPr>
      <w:r w:rsidRPr="0079272B">
        <w:rPr>
          <w:b/>
        </w:rPr>
        <w:t>V SKYRIUS</w:t>
      </w:r>
    </w:p>
    <w:p w:rsidR="00066B64" w:rsidRPr="0079272B" w:rsidRDefault="00066B64" w:rsidP="00066B64">
      <w:pPr>
        <w:ind w:firstLine="426"/>
        <w:jc w:val="center"/>
        <w:rPr>
          <w:b/>
        </w:rPr>
      </w:pPr>
    </w:p>
    <w:p w:rsidR="00066B64" w:rsidRPr="0079272B" w:rsidRDefault="00066B64" w:rsidP="00066B64">
      <w:pPr>
        <w:ind w:firstLine="426"/>
        <w:jc w:val="center"/>
        <w:rPr>
          <w:b/>
        </w:rPr>
      </w:pPr>
      <w:r w:rsidRPr="0079272B">
        <w:rPr>
          <w:b/>
        </w:rPr>
        <w:t>MOKINIŲ BESIMOKANČIŲ PAGAL PRADINIO IR PAGRINDINIO UGDYMO INDIVIDUALIZUOT</w:t>
      </w:r>
      <w:r w:rsidR="0005132D" w:rsidRPr="0079272B">
        <w:rPr>
          <w:b/>
        </w:rPr>
        <w:t>AS</w:t>
      </w:r>
      <w:r w:rsidR="0005132D" w:rsidRPr="0079272B">
        <w:t xml:space="preserve"> </w:t>
      </w:r>
      <w:r w:rsidR="0005132D" w:rsidRPr="0079272B">
        <w:rPr>
          <w:b/>
        </w:rPr>
        <w:t xml:space="preserve">IR SOCIALINIŲ ĮGŪDŽIŲ PROGRAMAS, </w:t>
      </w:r>
      <w:r w:rsidRPr="0079272B">
        <w:rPr>
          <w:b/>
        </w:rPr>
        <w:t>UGDYMAS</w:t>
      </w:r>
    </w:p>
    <w:p w:rsidR="0005132D" w:rsidRPr="0079272B" w:rsidRDefault="0005132D" w:rsidP="00066B64">
      <w:pPr>
        <w:ind w:firstLine="426"/>
        <w:jc w:val="center"/>
        <w:rPr>
          <w:b/>
        </w:rPr>
      </w:pPr>
    </w:p>
    <w:p w:rsidR="0005132D" w:rsidRPr="0079272B" w:rsidRDefault="0005132D" w:rsidP="0005132D">
      <w:pPr>
        <w:ind w:firstLine="426"/>
        <w:jc w:val="center"/>
        <w:rPr>
          <w:b/>
        </w:rPr>
      </w:pPr>
      <w:r w:rsidRPr="0079272B">
        <w:rPr>
          <w:b/>
        </w:rPr>
        <w:t>I SKIRSNIS</w:t>
      </w:r>
    </w:p>
    <w:p w:rsidR="0005132D" w:rsidRPr="0079272B" w:rsidRDefault="0005132D" w:rsidP="0005132D">
      <w:pPr>
        <w:ind w:firstLine="426"/>
        <w:jc w:val="center"/>
        <w:rPr>
          <w:b/>
        </w:rPr>
      </w:pPr>
      <w:r w:rsidRPr="0079272B">
        <w:rPr>
          <w:b/>
        </w:rPr>
        <w:t>BENDROSIOS NUOSTATOS</w:t>
      </w:r>
    </w:p>
    <w:p w:rsidR="0005132D" w:rsidRPr="0079272B" w:rsidRDefault="0005132D" w:rsidP="0005132D">
      <w:pPr>
        <w:ind w:firstLine="426"/>
        <w:jc w:val="center"/>
        <w:rPr>
          <w:b/>
        </w:rPr>
      </w:pPr>
    </w:p>
    <w:p w:rsidR="0005132D" w:rsidRPr="0079272B" w:rsidRDefault="0005132D" w:rsidP="008348F9">
      <w:pPr>
        <w:ind w:left="-567" w:firstLine="993"/>
        <w:jc w:val="both"/>
      </w:pPr>
      <w:r w:rsidRPr="0079272B">
        <w:t>1</w:t>
      </w:r>
      <w:r w:rsidR="001E4AD3" w:rsidRPr="0079272B">
        <w:t>39</w:t>
      </w:r>
      <w:r w:rsidRPr="0079272B">
        <w:t xml:space="preserve">. Mokiniui, besimokančiam pagal pradinio ir pagrindinio ugdymo individualizuotas programas, individualus ugdymo planas sudaromas, atsižvelgiant į mokinio intelekto sutrikimą (nežymus, vidutinis, žymus ar labai žymus),  mokinio galias mokymosi formą, mokymo organizavimo būdą, ugdymą įgyvendinančios mokyklos paskirtį. </w:t>
      </w:r>
    </w:p>
    <w:p w:rsidR="0005132D" w:rsidRPr="0079272B" w:rsidRDefault="0005132D" w:rsidP="008348F9">
      <w:pPr>
        <w:ind w:left="-567" w:firstLine="993"/>
        <w:jc w:val="both"/>
      </w:pPr>
      <w:r w:rsidRPr="0079272B">
        <w:t>14</w:t>
      </w:r>
      <w:r w:rsidR="001E4AD3" w:rsidRPr="0079272B">
        <w:t>0</w:t>
      </w:r>
      <w:r w:rsidRPr="0079272B">
        <w:t>. Socialinių įgūdžių ugdymo program</w:t>
      </w:r>
      <w:r w:rsidR="008348F9" w:rsidRPr="0079272B">
        <w:t>ą</w:t>
      </w:r>
      <w:r w:rsidRPr="0079272B">
        <w:t xml:space="preserve"> įgyvendina mokykloje, rengia mokiniui, atsižvelgus į pedagoginės psichologinės tarnybos rekomendacijas.  </w:t>
      </w:r>
    </w:p>
    <w:p w:rsidR="0005132D" w:rsidRPr="0079272B" w:rsidRDefault="0005132D" w:rsidP="0005132D">
      <w:pPr>
        <w:ind w:firstLine="426"/>
      </w:pPr>
    </w:p>
    <w:p w:rsidR="0005132D" w:rsidRPr="0079272B" w:rsidRDefault="0005132D" w:rsidP="0005132D">
      <w:pPr>
        <w:ind w:firstLine="426"/>
        <w:jc w:val="center"/>
        <w:rPr>
          <w:b/>
        </w:rPr>
      </w:pPr>
      <w:r w:rsidRPr="0079272B">
        <w:rPr>
          <w:b/>
        </w:rPr>
        <w:t>II SKIRSNIS</w:t>
      </w:r>
    </w:p>
    <w:p w:rsidR="0005132D" w:rsidRPr="0079272B" w:rsidRDefault="0005132D" w:rsidP="0005132D">
      <w:pPr>
        <w:ind w:firstLine="426"/>
        <w:jc w:val="center"/>
        <w:rPr>
          <w:b/>
        </w:rPr>
      </w:pPr>
      <w:r w:rsidRPr="0079272B">
        <w:rPr>
          <w:b/>
        </w:rPr>
        <w:t>PRADINIO</w:t>
      </w:r>
      <w:r w:rsidR="0015582C" w:rsidRPr="0079272B">
        <w:rPr>
          <w:b/>
        </w:rPr>
        <w:t xml:space="preserve"> IR PAGRINDINIO</w:t>
      </w:r>
      <w:r w:rsidRPr="0079272B">
        <w:rPr>
          <w:b/>
        </w:rPr>
        <w:t xml:space="preserve"> UGDYMO INDIVIDUALIZUOT</w:t>
      </w:r>
      <w:r w:rsidR="0015582C" w:rsidRPr="0079272B">
        <w:rPr>
          <w:b/>
        </w:rPr>
        <w:t>Ų</w:t>
      </w:r>
      <w:r w:rsidRPr="0079272B">
        <w:rPr>
          <w:b/>
        </w:rPr>
        <w:t xml:space="preserve"> PROGRAM</w:t>
      </w:r>
      <w:r w:rsidR="0015582C" w:rsidRPr="0079272B">
        <w:rPr>
          <w:b/>
        </w:rPr>
        <w:t>Ų</w:t>
      </w:r>
    </w:p>
    <w:p w:rsidR="00066B64" w:rsidRPr="0079272B" w:rsidRDefault="0005132D" w:rsidP="0005132D">
      <w:pPr>
        <w:ind w:firstLine="426"/>
        <w:jc w:val="center"/>
        <w:rPr>
          <w:b/>
        </w:rPr>
      </w:pPr>
      <w:r w:rsidRPr="0079272B">
        <w:rPr>
          <w:b/>
        </w:rPr>
        <w:t>ĮGYVENDINIMAS</w:t>
      </w:r>
    </w:p>
    <w:p w:rsidR="0005132D" w:rsidRPr="0079272B" w:rsidRDefault="0005132D" w:rsidP="0005132D">
      <w:pPr>
        <w:ind w:firstLine="426"/>
        <w:jc w:val="center"/>
        <w:rPr>
          <w:b/>
        </w:rPr>
      </w:pPr>
    </w:p>
    <w:p w:rsidR="00D81406" w:rsidRPr="0079272B" w:rsidRDefault="00D81406" w:rsidP="008348F9">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1E4AD3" w:rsidRPr="0079272B">
        <w:rPr>
          <w:rFonts w:eastAsia="Calibri"/>
          <w:color w:val="000000"/>
          <w:lang w:eastAsia="lt-LT"/>
        </w:rPr>
        <w:t>141</w:t>
      </w:r>
      <w:r w:rsidRPr="0079272B">
        <w:rPr>
          <w:rFonts w:eastAsia="Calibri"/>
          <w:color w:val="000000"/>
          <w:lang w:eastAsia="lt-LT"/>
        </w:rPr>
        <w:t xml:space="preserve">. Mokiniams, kurie mokosi pagal pradinio ugdymo individualizuotą programą, ugdymo planas sudaromas atsižvelgiant į mokinio galias, mokymosi formą, mokymo organizavimo būdą:  </w:t>
      </w:r>
    </w:p>
    <w:p w:rsidR="00D81406" w:rsidRPr="0079272B" w:rsidRDefault="00D81406" w:rsidP="00D8140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1E4AD3" w:rsidRPr="0079272B">
        <w:rPr>
          <w:rFonts w:eastAsia="Calibri"/>
          <w:color w:val="000000"/>
          <w:lang w:eastAsia="lt-LT"/>
        </w:rPr>
        <w:t>14</w:t>
      </w:r>
      <w:r w:rsidRPr="0079272B">
        <w:rPr>
          <w:rFonts w:eastAsia="Calibri"/>
          <w:color w:val="000000"/>
          <w:lang w:eastAsia="lt-LT"/>
        </w:rPr>
        <w:t xml:space="preserve">1.1. turintiems nežymų intelekto sutrikimą, ugdymo planas rengiamas: </w:t>
      </w:r>
    </w:p>
    <w:p w:rsidR="00D81406" w:rsidRPr="0079272B" w:rsidRDefault="00D81406" w:rsidP="008348F9">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8348F9" w:rsidRPr="0079272B">
        <w:rPr>
          <w:rFonts w:eastAsia="Calibri"/>
          <w:color w:val="000000"/>
          <w:lang w:eastAsia="lt-LT"/>
        </w:rPr>
        <w:t xml:space="preserve">          </w:t>
      </w:r>
      <w:r w:rsidR="001E4AD3" w:rsidRPr="0079272B">
        <w:rPr>
          <w:rFonts w:eastAsia="Calibri"/>
          <w:color w:val="000000"/>
          <w:lang w:eastAsia="lt-LT"/>
        </w:rPr>
        <w:t>14</w:t>
      </w:r>
      <w:r w:rsidRPr="0079272B">
        <w:rPr>
          <w:rFonts w:eastAsia="Calibri"/>
          <w:color w:val="000000"/>
          <w:lang w:eastAsia="lt-LT"/>
        </w:rPr>
        <w:t xml:space="preserve">1.1.2. vadovaujantis Bendrojo ugdymo plano 22 punkte bei 32.6 papunktyje dalykų programoms įgyvendinti nurodytu savaitinių ugdymo valandų skaičiumi, kuris gali būti keičiamas iki 15 procentų; </w:t>
      </w:r>
    </w:p>
    <w:p w:rsidR="00D81406" w:rsidRPr="0079272B" w:rsidRDefault="00D81406" w:rsidP="008348F9">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w:t>
      </w:r>
      <w:r w:rsidRPr="0079272B">
        <w:rPr>
          <w:rFonts w:eastAsia="Calibri"/>
          <w:color w:val="000000"/>
          <w:lang w:eastAsia="lt-LT"/>
        </w:rPr>
        <w:t xml:space="preserve">1.1.3. turintiems kompleksinių sutrikimų, kurių derinio dalis yra nežymus intelekto sutrikimas, ugdymo plane skiria specialiųjų pamokų sutrikusioms funkcijoms lavinti ir individualiai ar grupinei specialiajai pedagoginei pagalbai teikti; </w:t>
      </w:r>
    </w:p>
    <w:p w:rsidR="00D81406" w:rsidRPr="0079272B" w:rsidRDefault="00D81406" w:rsidP="00D81406">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w:t>
      </w:r>
      <w:r w:rsidRPr="0079272B">
        <w:rPr>
          <w:rFonts w:eastAsia="Calibri"/>
          <w:color w:val="000000"/>
          <w:lang w:eastAsia="lt-LT"/>
        </w:rPr>
        <w:t xml:space="preserve">1.2. turintiems vidutinį, žymų ar labai žymų intelekto sutrikimą, ugdymo planas rengiamas: </w:t>
      </w:r>
    </w:p>
    <w:p w:rsidR="006F2552" w:rsidRPr="0079272B" w:rsidRDefault="00D81406" w:rsidP="00FD296C">
      <w:pPr>
        <w:ind w:left="-567"/>
        <w:jc w:val="both"/>
        <w:rPr>
          <w:rFonts w:eastAsia="Calibri"/>
          <w:color w:val="000000"/>
          <w:lang w:eastAsia="lt-LT"/>
        </w:rPr>
      </w:pPr>
      <w:r w:rsidRPr="0079272B">
        <w:rPr>
          <w:rFonts w:eastAsia="Calibri"/>
          <w:color w:val="000000"/>
          <w:lang w:eastAsia="lt-LT"/>
        </w:rPr>
        <w:t xml:space="preserve">       </w:t>
      </w:r>
      <w:r w:rsidR="00FD296C" w:rsidRPr="0079272B">
        <w:rPr>
          <w:rFonts w:eastAsia="Calibri"/>
          <w:color w:val="000000"/>
          <w:lang w:eastAsia="lt-LT"/>
        </w:rPr>
        <w:t xml:space="preserve">         </w:t>
      </w:r>
      <w:r w:rsidR="00385AD3" w:rsidRPr="0079272B">
        <w:rPr>
          <w:rFonts w:eastAsia="Calibri"/>
          <w:color w:val="000000"/>
          <w:lang w:eastAsia="lt-LT"/>
        </w:rPr>
        <w:t>14</w:t>
      </w:r>
      <w:r w:rsidRPr="0079272B">
        <w:rPr>
          <w:rFonts w:eastAsia="Calibri"/>
          <w:color w:val="000000"/>
          <w:lang w:eastAsia="lt-LT"/>
        </w:rPr>
        <w:t>1.2.1. vadovaujantis Bendrojo ugdymo plano 22 punkte ir 32.6 papunktyje dalykų programoms įgyvendinti nurodytu savaitinių ugdymo valandų skaičiumi, kuris gali būti keičiamas iki 20 procentų, arba vadovaujantis Bendrojo ugdymo plano 81.2.2. papunkčiu, ugdym</w:t>
      </w:r>
      <w:r w:rsidR="00216D49" w:rsidRPr="0079272B">
        <w:rPr>
          <w:rFonts w:eastAsia="Calibri"/>
          <w:color w:val="000000"/>
          <w:lang w:eastAsia="lt-LT"/>
        </w:rPr>
        <w:t>ą</w:t>
      </w:r>
      <w:r w:rsidRPr="0079272B">
        <w:rPr>
          <w:rFonts w:eastAsia="Calibri"/>
          <w:color w:val="000000"/>
          <w:lang w:eastAsia="lt-LT"/>
        </w:rPr>
        <w:t xml:space="preserve"> organizuoja</w:t>
      </w:r>
      <w:r w:rsidR="00216D49" w:rsidRPr="0079272B">
        <w:rPr>
          <w:rFonts w:eastAsia="Calibri"/>
          <w:color w:val="000000"/>
          <w:lang w:eastAsia="lt-LT"/>
        </w:rPr>
        <w:t xml:space="preserve"> </w:t>
      </w:r>
      <w:r w:rsidRPr="0079272B">
        <w:rPr>
          <w:rFonts w:eastAsia="Calibri"/>
          <w:color w:val="000000"/>
          <w:lang w:eastAsia="lt-LT"/>
        </w:rPr>
        <w:t>atskiromis veiklos sritimis ir individualiai ar grupinei specialia</w:t>
      </w:r>
      <w:r w:rsidR="006F2552" w:rsidRPr="0079272B">
        <w:rPr>
          <w:rFonts w:eastAsia="Calibri"/>
          <w:color w:val="000000"/>
          <w:lang w:eastAsia="lt-LT"/>
        </w:rPr>
        <w:t>jai pedagoginei pagalbai teikti.</w:t>
      </w:r>
    </w:p>
    <w:p w:rsidR="006F2552" w:rsidRPr="0079272B" w:rsidRDefault="006F2552"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 Mokiniui, kuris mokosi pagal pagrindinio ugdymo individualizuotą programą dėl nežymaus intelekto sutrikimo, individualus ugdymo planas rengiamas: </w:t>
      </w:r>
    </w:p>
    <w:p w:rsidR="006F2552" w:rsidRPr="0079272B" w:rsidRDefault="006F2552"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.1. vadovaujantis Bendrųjų ugdymo pla</w:t>
      </w:r>
      <w:r w:rsidR="00385AD3" w:rsidRPr="0079272B">
        <w:rPr>
          <w:rFonts w:eastAsia="Calibri"/>
          <w:color w:val="000000"/>
          <w:lang w:eastAsia="lt-LT"/>
        </w:rPr>
        <w:t xml:space="preserve">nų 124 </w:t>
      </w:r>
      <w:r w:rsidRPr="0079272B">
        <w:rPr>
          <w:rFonts w:eastAsia="Calibri"/>
          <w:color w:val="000000"/>
          <w:lang w:eastAsia="lt-LT"/>
        </w:rPr>
        <w:t>punkt</w:t>
      </w:r>
      <w:r w:rsidR="00385AD3" w:rsidRPr="0079272B">
        <w:rPr>
          <w:rFonts w:eastAsia="Calibri"/>
          <w:color w:val="000000"/>
          <w:lang w:eastAsia="lt-LT"/>
        </w:rPr>
        <w:t>e</w:t>
      </w:r>
      <w:r w:rsidRPr="0079272B">
        <w:rPr>
          <w:rFonts w:eastAsia="Calibri"/>
          <w:color w:val="000000"/>
          <w:lang w:eastAsia="lt-LT"/>
        </w:rPr>
        <w:t xml:space="preserve"> nustatytu dalykų programoms įgyvendinti savaitinių pamokų skaičiumi, kuris, atsižvelgiant į mokymosi formą ir mokymo proceso organizavimo būdą, gali būti koreguojamas iki 25 procentų: </w:t>
      </w:r>
    </w:p>
    <w:p w:rsidR="006F2552" w:rsidRPr="0079272B" w:rsidRDefault="006F2552" w:rsidP="006F2552">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.1.</w:t>
      </w:r>
      <w:r w:rsidR="00385AD3" w:rsidRPr="0079272B">
        <w:rPr>
          <w:rFonts w:eastAsia="Calibri"/>
          <w:color w:val="000000"/>
          <w:lang w:eastAsia="lt-LT"/>
        </w:rPr>
        <w:t>1.</w:t>
      </w:r>
      <w:r w:rsidRPr="0079272B">
        <w:rPr>
          <w:rFonts w:eastAsia="Calibri"/>
          <w:color w:val="000000"/>
          <w:lang w:eastAsia="lt-LT"/>
        </w:rPr>
        <w:t xml:space="preserve"> keičiamas (mažinamas, didinamas) dalykams skirtų pamokų skaičius; </w:t>
      </w:r>
    </w:p>
    <w:p w:rsidR="006F2552" w:rsidRPr="0079272B" w:rsidRDefault="006F2552" w:rsidP="006F2552">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.1.2. teikiama papildoma mokytojo pagalba; </w:t>
      </w:r>
    </w:p>
    <w:p w:rsidR="006F2552" w:rsidRPr="0079272B" w:rsidRDefault="006F2552" w:rsidP="006F2552">
      <w:pPr>
        <w:suppressAutoHyphens w:val="0"/>
        <w:autoSpaceDE w:val="0"/>
        <w:autoSpaceDN w:val="0"/>
        <w:adjustRightInd w:val="0"/>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.1.3. planuojamos specialiosios pamokos; </w:t>
      </w:r>
    </w:p>
    <w:p w:rsidR="006F2552" w:rsidRPr="0079272B" w:rsidRDefault="006F2552"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.1.4. didinamas pamokų skaičius, skirtas meniniam, technologiniam ugdymui, kitų dalykų mokymui, socialinei veiklai, karjeros ugdymo kompetencijoms ugdyti; </w:t>
      </w:r>
    </w:p>
    <w:p w:rsidR="006F2552" w:rsidRPr="0079272B" w:rsidRDefault="006F2552" w:rsidP="00FD296C">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lastRenderedPageBreak/>
        <w:t xml:space="preserve">       </w:t>
      </w:r>
      <w:r w:rsidR="00FD296C"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.1.5. keičiamas specialiųjų pamokų, pratybų ir individualiai pagalbai skiriamų valandų (pamokų) skaičius per mokslo metus, atsižvelgiant į mokinio reikmes, </w:t>
      </w:r>
      <w:r w:rsidR="00385AD3" w:rsidRPr="0079272B">
        <w:rPr>
          <w:rFonts w:eastAsia="Calibri"/>
          <w:color w:val="000000"/>
          <w:lang w:eastAsia="lt-LT"/>
        </w:rPr>
        <w:t>švietimo pagalbos specialistų, V</w:t>
      </w:r>
      <w:r w:rsidRPr="0079272B">
        <w:rPr>
          <w:rFonts w:eastAsia="Calibri"/>
          <w:color w:val="000000"/>
          <w:lang w:eastAsia="lt-LT"/>
        </w:rPr>
        <w:t xml:space="preserve">aiko gerovės komisijos ar pedagoginės psichologinės tarnybos rekomendacijas; </w:t>
      </w:r>
    </w:p>
    <w:p w:rsidR="006F2552" w:rsidRPr="0079272B" w:rsidRDefault="006F2552" w:rsidP="00FD296C">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216D49"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.1.6. 1–2 pamokomis mažinamas minimalus privalomų pamokų skaičius, didinamas neformaliojo švietimo valandų skaičius ar organizuojamos veiklos, lavinančios praktinius gebėjimus; </w:t>
      </w:r>
    </w:p>
    <w:p w:rsidR="006F2552" w:rsidRPr="0079272B" w:rsidRDefault="006F2552" w:rsidP="00FD296C">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216D49" w:rsidRPr="0079272B">
        <w:rPr>
          <w:rFonts w:eastAsia="Calibri"/>
          <w:color w:val="000000"/>
          <w:lang w:eastAsia="lt-LT"/>
        </w:rPr>
        <w:t xml:space="preserve">         </w:t>
      </w:r>
      <w:r w:rsidR="00385AD3" w:rsidRPr="0079272B">
        <w:rPr>
          <w:rFonts w:eastAsia="Calibri"/>
          <w:color w:val="000000"/>
          <w:lang w:eastAsia="lt-LT"/>
        </w:rPr>
        <w:t>142</w:t>
      </w:r>
      <w:r w:rsidRPr="0079272B">
        <w:rPr>
          <w:rFonts w:eastAsia="Calibri"/>
          <w:color w:val="000000"/>
          <w:lang w:eastAsia="lt-LT"/>
        </w:rPr>
        <w:t xml:space="preserve">.1.7. technologijų dalyko siūloma tik viena technologijų programa arba technologijų kryptis; </w:t>
      </w:r>
    </w:p>
    <w:p w:rsidR="006F2552" w:rsidRPr="0079272B" w:rsidRDefault="00402862" w:rsidP="00FD296C">
      <w:pPr>
        <w:ind w:left="-567" w:firstLine="993"/>
        <w:jc w:val="both"/>
        <w:rPr>
          <w:rFonts w:eastAsia="Calibri"/>
          <w:color w:val="000000"/>
          <w:lang w:eastAsia="lt-LT"/>
        </w:rPr>
      </w:pPr>
      <w:r w:rsidRPr="0079272B">
        <w:rPr>
          <w:rFonts w:eastAsia="Calibri"/>
          <w:color w:val="000000"/>
          <w:lang w:eastAsia="lt-LT"/>
        </w:rPr>
        <w:t>142</w:t>
      </w:r>
      <w:r w:rsidR="006F2552" w:rsidRPr="0079272B">
        <w:rPr>
          <w:rFonts w:eastAsia="Calibri"/>
          <w:color w:val="000000"/>
          <w:lang w:eastAsia="lt-LT"/>
        </w:rPr>
        <w:t>.1.8. mokiniui, turinčiam kompleksinių negalių, įvairiapusi</w:t>
      </w:r>
      <w:r w:rsidRPr="0079272B">
        <w:rPr>
          <w:rFonts w:eastAsia="Calibri"/>
          <w:color w:val="000000"/>
          <w:lang w:eastAsia="lt-LT"/>
        </w:rPr>
        <w:t>ų raidos sutrikimų, elgesio ir / ar emocijų, kalbėjimo ir / ar</w:t>
      </w:r>
      <w:r w:rsidR="006F2552" w:rsidRPr="0079272B">
        <w:rPr>
          <w:rFonts w:eastAsia="Calibri"/>
          <w:color w:val="000000"/>
          <w:lang w:eastAsia="lt-LT"/>
        </w:rPr>
        <w:t xml:space="preserve"> kalbos sutrikimų, specialiosioms pratyboms 5–10 klasėse skiria po 0,5–1 pamoką per savaitę; </w:t>
      </w:r>
    </w:p>
    <w:p w:rsidR="006F2552" w:rsidRPr="0079272B" w:rsidRDefault="006F2552" w:rsidP="00FD296C">
      <w:pPr>
        <w:suppressAutoHyphens w:val="0"/>
        <w:autoSpaceDE w:val="0"/>
        <w:autoSpaceDN w:val="0"/>
        <w:adjustRightInd w:val="0"/>
        <w:ind w:left="-567"/>
        <w:jc w:val="both"/>
        <w:rPr>
          <w:rFonts w:eastAsia="Calibri"/>
          <w:color w:val="000000"/>
          <w:lang w:eastAsia="lt-LT"/>
        </w:rPr>
      </w:pPr>
      <w:r w:rsidRPr="0079272B">
        <w:rPr>
          <w:rFonts w:eastAsia="Calibri"/>
          <w:color w:val="000000"/>
          <w:lang w:eastAsia="lt-LT"/>
        </w:rPr>
        <w:t xml:space="preserve">       </w:t>
      </w:r>
      <w:r w:rsidR="00FD296C" w:rsidRPr="0079272B">
        <w:rPr>
          <w:rFonts w:eastAsia="Calibri"/>
          <w:color w:val="000000"/>
          <w:lang w:eastAsia="lt-LT"/>
        </w:rPr>
        <w:t xml:space="preserve">         </w:t>
      </w:r>
      <w:r w:rsidR="00402862" w:rsidRPr="0079272B">
        <w:rPr>
          <w:rFonts w:eastAsia="Calibri"/>
          <w:color w:val="000000"/>
          <w:lang w:eastAsia="lt-LT"/>
        </w:rPr>
        <w:t>142</w:t>
      </w:r>
      <w:r w:rsidRPr="0079272B">
        <w:rPr>
          <w:rFonts w:eastAsia="Calibri"/>
          <w:color w:val="000000"/>
          <w:lang w:eastAsia="lt-LT"/>
        </w:rPr>
        <w:t>.1.9. mokiniui, turinčiam kompleksinių negalių, elgesio ir emocijų sutrikimų, specialiosioms pratyboms 5–10 klasėse skiria 1 pamok</w:t>
      </w:r>
      <w:r w:rsidR="008460EC" w:rsidRPr="0079272B">
        <w:rPr>
          <w:rFonts w:eastAsia="Calibri"/>
          <w:color w:val="000000"/>
          <w:lang w:eastAsia="lt-LT"/>
        </w:rPr>
        <w:t>ą</w:t>
      </w:r>
      <w:r w:rsidRPr="0079272B">
        <w:rPr>
          <w:rFonts w:eastAsia="Calibri"/>
          <w:color w:val="000000"/>
          <w:lang w:eastAsia="lt-LT"/>
        </w:rPr>
        <w:t xml:space="preserve"> per savaitę naudojimosi kompiuteriu, specialiosiomis mokymo priemonėmis įgūdžiams formuoti, pažinimo funkcijoms lavinti, dalykų spragoms šalinti. </w:t>
      </w:r>
    </w:p>
    <w:p w:rsidR="006F2552" w:rsidRPr="0079272B" w:rsidRDefault="006F2552"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402862" w:rsidRPr="0079272B">
        <w:rPr>
          <w:rFonts w:eastAsia="Calibri"/>
          <w:color w:val="000000"/>
          <w:lang w:eastAsia="lt-LT"/>
        </w:rPr>
        <w:t>143</w:t>
      </w:r>
      <w:r w:rsidRPr="0079272B">
        <w:rPr>
          <w:rFonts w:eastAsia="Calibri"/>
          <w:color w:val="000000"/>
          <w:lang w:eastAsia="lt-LT"/>
        </w:rPr>
        <w:t xml:space="preserve">. Mokiniui, kuris mokosi pagal pagrindinio ugdymo individualizuotą programą dėl vidutinio intelekto sutrikimo, individualus ugdymo planas rengiamas: </w:t>
      </w:r>
    </w:p>
    <w:p w:rsidR="006F2552" w:rsidRPr="0079272B" w:rsidRDefault="006F2552"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402862" w:rsidRPr="0079272B">
        <w:rPr>
          <w:rFonts w:eastAsia="Calibri"/>
          <w:color w:val="000000"/>
          <w:lang w:eastAsia="lt-LT"/>
        </w:rPr>
        <w:t>143</w:t>
      </w:r>
      <w:r w:rsidRPr="0079272B">
        <w:rPr>
          <w:rFonts w:eastAsia="Calibri"/>
          <w:color w:val="000000"/>
          <w:lang w:eastAsia="lt-LT"/>
        </w:rPr>
        <w:t xml:space="preserve">.1. besimokančiam įtraukiojo mokymosi būdu bendrosios paskirties klasėje, vadovaujantis Bendrųjų ugdymo planų 124 punkte nurodytu dalykų programoms įgyvendinti savaitinių pamokų skaičiumi, kuris, atsižvelgiant į mokymosi formą ir mokymo proceso organizavimo būdą, gali būti koreguojamas iki 30 procentų; </w:t>
      </w:r>
    </w:p>
    <w:p w:rsidR="006F2552" w:rsidRPr="0079272B" w:rsidRDefault="00E405BE" w:rsidP="00FD296C">
      <w:pPr>
        <w:suppressAutoHyphens w:val="0"/>
        <w:autoSpaceDE w:val="0"/>
        <w:autoSpaceDN w:val="0"/>
        <w:adjustRightInd w:val="0"/>
        <w:ind w:left="-567" w:firstLine="567"/>
        <w:jc w:val="both"/>
        <w:rPr>
          <w:rFonts w:eastAsia="Calibri"/>
          <w:color w:val="000000"/>
          <w:lang w:eastAsia="lt-LT"/>
        </w:rPr>
      </w:pPr>
      <w:r w:rsidRPr="0079272B">
        <w:rPr>
          <w:rFonts w:eastAsia="Calibri"/>
          <w:color w:val="000000"/>
          <w:lang w:eastAsia="lt-LT"/>
        </w:rPr>
        <w:t xml:space="preserve">        </w:t>
      </w:r>
      <w:r w:rsidR="00402862" w:rsidRPr="0079272B">
        <w:rPr>
          <w:rFonts w:eastAsia="Calibri"/>
          <w:color w:val="000000"/>
          <w:lang w:eastAsia="lt-LT"/>
        </w:rPr>
        <w:t>144</w:t>
      </w:r>
      <w:r w:rsidR="006F2552" w:rsidRPr="0079272B">
        <w:rPr>
          <w:rFonts w:eastAsia="Calibri"/>
          <w:color w:val="000000"/>
          <w:lang w:eastAsia="lt-LT"/>
        </w:rPr>
        <w:t xml:space="preserve">. Mokiniui, turinčiam kompleksinių negalių, elgesio ir emocijų, kalbos ir kalbėjimo sutrikimų, specialiosioms pratyboms 5–10 klasėse skiriama po 1 pamoką per savaitę naudojimosi kompiuteriu ir specialiosiomis mokymosi priemonėmis įgūdžiams formuoti, pažinimo funkcijoms lavinti, kalbiniams ir komunikaciniams gebėjimams ugdyti. </w:t>
      </w:r>
    </w:p>
    <w:p w:rsidR="0060116A" w:rsidRPr="0079272B" w:rsidRDefault="0060116A" w:rsidP="0060116A">
      <w:pPr>
        <w:ind w:firstLine="426"/>
        <w:jc w:val="both"/>
      </w:pPr>
    </w:p>
    <w:p w:rsidR="0060116A" w:rsidRPr="0079272B" w:rsidRDefault="00D45158" w:rsidP="008A567E">
      <w:pPr>
        <w:ind w:firstLine="426"/>
        <w:jc w:val="center"/>
        <w:rPr>
          <w:b/>
        </w:rPr>
      </w:pPr>
      <w:r w:rsidRPr="0079272B">
        <w:rPr>
          <w:b/>
        </w:rPr>
        <w:t>I</w:t>
      </w:r>
      <w:r w:rsidR="0015582C" w:rsidRPr="0079272B">
        <w:rPr>
          <w:b/>
        </w:rPr>
        <w:t>II</w:t>
      </w:r>
      <w:r w:rsidR="008A567E" w:rsidRPr="0079272B">
        <w:rPr>
          <w:b/>
        </w:rPr>
        <w:t xml:space="preserve"> SKI</w:t>
      </w:r>
      <w:r w:rsidR="0060116A" w:rsidRPr="0079272B">
        <w:rPr>
          <w:b/>
        </w:rPr>
        <w:t>R</w:t>
      </w:r>
      <w:r w:rsidR="008A567E" w:rsidRPr="0079272B">
        <w:rPr>
          <w:b/>
        </w:rPr>
        <w:t>SNIS</w:t>
      </w:r>
    </w:p>
    <w:p w:rsidR="0060116A" w:rsidRPr="0079272B" w:rsidRDefault="0060116A" w:rsidP="008A567E">
      <w:pPr>
        <w:ind w:firstLine="426"/>
        <w:jc w:val="center"/>
        <w:rPr>
          <w:b/>
        </w:rPr>
      </w:pPr>
      <w:r w:rsidRPr="0079272B">
        <w:rPr>
          <w:b/>
        </w:rPr>
        <w:t>SOCIALINIŲ ĮGŪDŽIŲ UGDYMO PROGRAMOS ĮGYVENDINIMAS</w:t>
      </w:r>
    </w:p>
    <w:p w:rsidR="0060116A" w:rsidRPr="0079272B" w:rsidRDefault="0060116A" w:rsidP="008A567E">
      <w:pPr>
        <w:ind w:firstLine="426"/>
        <w:jc w:val="center"/>
        <w:rPr>
          <w:b/>
        </w:rPr>
      </w:pPr>
    </w:p>
    <w:p w:rsidR="00E405BE" w:rsidRPr="0079272B" w:rsidRDefault="00D45158" w:rsidP="00FD296C">
      <w:pPr>
        <w:ind w:left="-567" w:firstLine="993"/>
        <w:jc w:val="both"/>
      </w:pPr>
      <w:r w:rsidRPr="0079272B">
        <w:t>1</w:t>
      </w:r>
      <w:r w:rsidR="00402862" w:rsidRPr="0079272B">
        <w:t>4</w:t>
      </w:r>
      <w:r w:rsidRPr="0079272B">
        <w:t>5</w:t>
      </w:r>
      <w:r w:rsidR="0060116A" w:rsidRPr="0079272B">
        <w:t>. Mokykla, įgyvendindama Socialinių įgūdžių ugdymo programą, ugdymo turinį pateikia dalykais arba veiklomis,</w:t>
      </w:r>
      <w:r w:rsidR="00E405BE" w:rsidRPr="0079272B">
        <w:t xml:space="preserve"> atsižvelgdama į asmens galias.</w:t>
      </w:r>
    </w:p>
    <w:p w:rsidR="00D41C9F" w:rsidRPr="0079272B" w:rsidRDefault="00D45158" w:rsidP="00FD296C">
      <w:pPr>
        <w:ind w:left="-567" w:firstLine="993"/>
        <w:jc w:val="both"/>
      </w:pPr>
      <w:r w:rsidRPr="0079272B">
        <w:t>1</w:t>
      </w:r>
      <w:r w:rsidR="00402862" w:rsidRPr="0079272B">
        <w:t>4</w:t>
      </w:r>
      <w:r w:rsidRPr="0079272B">
        <w:t>6</w:t>
      </w:r>
      <w:r w:rsidR="0060116A" w:rsidRPr="0079272B">
        <w:t xml:space="preserve">. Socialinių įgūdžių </w:t>
      </w:r>
      <w:r w:rsidR="00D41C9F" w:rsidRPr="0079272B">
        <w:t>programai įgyvendinti valandų skaičius per savaitę skiriamas vadovaujantis bendrųjų ugdymo planų 7 priedo 1</w:t>
      </w:r>
      <w:r w:rsidR="00E405BE" w:rsidRPr="0079272B">
        <w:t>4</w:t>
      </w:r>
      <w:r w:rsidR="00D41C9F" w:rsidRPr="0079272B">
        <w:t xml:space="preserve"> punktu.</w:t>
      </w:r>
    </w:p>
    <w:p w:rsidR="0060116A" w:rsidRPr="0079272B" w:rsidRDefault="00D45158" w:rsidP="00FD296C">
      <w:pPr>
        <w:ind w:left="-567" w:firstLine="993"/>
        <w:jc w:val="both"/>
      </w:pPr>
      <w:r w:rsidRPr="0079272B">
        <w:t>1</w:t>
      </w:r>
      <w:r w:rsidR="00402862" w:rsidRPr="0079272B">
        <w:t>4</w:t>
      </w:r>
      <w:r w:rsidRPr="0079272B">
        <w:t>7</w:t>
      </w:r>
      <w:r w:rsidR="004160FD" w:rsidRPr="0079272B">
        <w:t>. Įvairių socialinio ugdymo</w:t>
      </w:r>
      <w:r w:rsidR="00402862" w:rsidRPr="0079272B">
        <w:t xml:space="preserve"> </w:t>
      </w:r>
      <w:r w:rsidR="004160FD" w:rsidRPr="0079272B">
        <w:t>/</w:t>
      </w:r>
      <w:r w:rsidR="00402862" w:rsidRPr="0079272B">
        <w:t xml:space="preserve"> </w:t>
      </w:r>
      <w:r w:rsidR="0060116A" w:rsidRPr="0079272B">
        <w:t>technologinio (darbinio) ugdy</w:t>
      </w:r>
      <w:r w:rsidR="004160FD" w:rsidRPr="0079272B">
        <w:t>mo ir</w:t>
      </w:r>
      <w:r w:rsidR="00402862" w:rsidRPr="0079272B">
        <w:t xml:space="preserve"> </w:t>
      </w:r>
      <w:r w:rsidR="004160FD" w:rsidRPr="0079272B">
        <w:t>/</w:t>
      </w:r>
      <w:r w:rsidR="00402862" w:rsidRPr="0079272B">
        <w:t xml:space="preserve"> </w:t>
      </w:r>
      <w:r w:rsidR="004160FD" w:rsidRPr="0079272B">
        <w:t>ar</w:t>
      </w:r>
      <w:r w:rsidR="0060116A" w:rsidRPr="0079272B">
        <w:t xml:space="preserve"> savarankiškumo ugdymo veiklų pamokų per savaitę skaičių galima keisti, atsižvelg</w:t>
      </w:r>
      <w:r w:rsidR="00D41C9F" w:rsidRPr="0079272B">
        <w:t>iant</w:t>
      </w:r>
      <w:r w:rsidR="0060116A" w:rsidRPr="0079272B">
        <w:t xml:space="preserve"> į mokinių gebėjimus, mokyklos galimybes ir tėvų (globėjų, rūpintojų) bei mokinių pageidavimus. Veiklos gali būti keičiamos dalykais, atsižvelgiant į mokinio galias ir gebėjimus. </w:t>
      </w:r>
    </w:p>
    <w:p w:rsidR="006D56FC" w:rsidRPr="0079272B" w:rsidRDefault="0060116A" w:rsidP="006D56FC">
      <w:pPr>
        <w:pBdr>
          <w:bottom w:val="single" w:sz="12" w:space="1" w:color="auto"/>
        </w:pBdr>
        <w:ind w:left="-567" w:firstLine="993"/>
        <w:jc w:val="both"/>
      </w:pPr>
      <w:r w:rsidRPr="0079272B">
        <w:t>1</w:t>
      </w:r>
      <w:r w:rsidR="00402862" w:rsidRPr="0079272B">
        <w:t>48</w:t>
      </w:r>
      <w:r w:rsidRPr="0079272B">
        <w:t>. Veiklos gali būti integruojamos, jungiamos, keičiamos, atsižvelgus į mokinių ugdymosi poreikius, situacijas, dėl kurių koreguojamas ugdymo procesas.</w:t>
      </w:r>
      <w:r w:rsidR="00EF32E3" w:rsidRPr="0079272B">
        <w:t xml:space="preserve"> </w:t>
      </w:r>
    </w:p>
    <w:p w:rsidR="006D56FC" w:rsidRPr="0079272B" w:rsidRDefault="006D56FC" w:rsidP="006D56FC">
      <w:pPr>
        <w:pBdr>
          <w:bottom w:val="single" w:sz="12" w:space="1" w:color="auto"/>
        </w:pBdr>
        <w:ind w:left="-567" w:firstLine="993"/>
        <w:jc w:val="both"/>
      </w:pPr>
    </w:p>
    <w:p w:rsidR="00BA53D0" w:rsidRPr="0079272B" w:rsidRDefault="00BA53D0" w:rsidP="006D56FC">
      <w:pPr>
        <w:pBdr>
          <w:bottom w:val="single" w:sz="12" w:space="1" w:color="auto"/>
        </w:pBdr>
        <w:ind w:left="-567" w:firstLine="993"/>
        <w:jc w:val="both"/>
      </w:pPr>
    </w:p>
    <w:p w:rsidR="006D56FC" w:rsidRPr="0079272B" w:rsidRDefault="006D56FC" w:rsidP="006D56FC"/>
    <w:p w:rsidR="00BA53D0" w:rsidRPr="0079272B" w:rsidRDefault="00BA53D0" w:rsidP="006D56FC"/>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5F51AB" w:rsidRPr="0079272B" w:rsidRDefault="005F51AB" w:rsidP="007B2291">
      <w:pPr>
        <w:ind w:firstLine="426"/>
        <w:jc w:val="center"/>
      </w:pPr>
    </w:p>
    <w:p w:rsidR="006D56FC" w:rsidRPr="0079272B" w:rsidRDefault="006D56FC" w:rsidP="005F51AB">
      <w:pPr>
        <w:suppressAutoHyphens w:val="0"/>
      </w:pPr>
    </w:p>
    <w:p w:rsidR="005F51AB" w:rsidRPr="0079272B" w:rsidRDefault="005F51AB" w:rsidP="005F51AB">
      <w:pPr>
        <w:suppressAutoHyphens w:val="0"/>
      </w:pPr>
    </w:p>
    <w:p w:rsidR="005F51AB" w:rsidRPr="0079272B" w:rsidRDefault="005F51AB" w:rsidP="005F51AB">
      <w:pPr>
        <w:suppressAutoHyphens w:val="0"/>
      </w:pPr>
    </w:p>
    <w:p w:rsidR="006D56FC" w:rsidRPr="0079272B" w:rsidRDefault="006D56FC" w:rsidP="007B2291">
      <w:pPr>
        <w:ind w:firstLine="426"/>
        <w:jc w:val="center"/>
      </w:pPr>
    </w:p>
    <w:p w:rsidR="005F51AB" w:rsidRPr="0079272B" w:rsidRDefault="005F51AB" w:rsidP="007B2291">
      <w:pPr>
        <w:ind w:firstLine="426"/>
        <w:jc w:val="center"/>
      </w:pPr>
    </w:p>
    <w:p w:rsidR="005F51AB" w:rsidRPr="0079272B" w:rsidRDefault="005F51AB">
      <w:pPr>
        <w:suppressAutoHyphens w:val="0"/>
      </w:pPr>
      <w:r w:rsidRPr="0079272B">
        <w:br w:type="page"/>
      </w:r>
      <w:r w:rsidRPr="0079272B">
        <w:rPr>
          <w:noProof/>
          <w:lang w:eastAsia="lt-LT"/>
        </w:rPr>
        <w:lastRenderedPageBreak/>
        <w:drawing>
          <wp:inline distT="0" distB="0" distL="0" distR="0" wp14:anchorId="2ADE7B58" wp14:editId="342E96DE">
            <wp:extent cx="6120130" cy="4343111"/>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343111"/>
                    </a:xfrm>
                    <a:prstGeom prst="rect">
                      <a:avLst/>
                    </a:prstGeom>
                    <a:noFill/>
                    <a:ln>
                      <a:noFill/>
                    </a:ln>
                  </pic:spPr>
                </pic:pic>
              </a:graphicData>
            </a:graphic>
          </wp:inline>
        </w:drawing>
      </w:r>
    </w:p>
    <w:p w:rsidR="005F51AB" w:rsidRPr="0079272B" w:rsidRDefault="005F51AB" w:rsidP="007B2291">
      <w:pPr>
        <w:ind w:firstLine="426"/>
        <w:jc w:val="center"/>
      </w:pPr>
    </w:p>
    <w:p w:rsidR="005F51AB" w:rsidRPr="0079272B" w:rsidRDefault="00B42D2A" w:rsidP="00B42D2A">
      <w:pPr>
        <w:suppressAutoHyphens w:val="0"/>
        <w:outlineLvl w:val="0"/>
        <w:rPr>
          <w:rFonts w:eastAsia="Times New Roman"/>
          <w:lang w:eastAsia="lt-LT"/>
        </w:rPr>
      </w:pPr>
      <w:r w:rsidRPr="0079272B">
        <w:rPr>
          <w:rFonts w:eastAsia="Times New Roman"/>
          <w:lang w:eastAsia="lt-LT"/>
        </w:rPr>
        <w:t xml:space="preserve">                                                                                                                               </w:t>
      </w: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5F51AB" w:rsidRPr="0079272B" w:rsidRDefault="005F51AB" w:rsidP="00B42D2A">
      <w:pPr>
        <w:suppressAutoHyphens w:val="0"/>
        <w:outlineLvl w:val="0"/>
        <w:rPr>
          <w:rFonts w:eastAsia="Times New Roman"/>
          <w:lang w:eastAsia="lt-LT"/>
        </w:rPr>
      </w:pPr>
    </w:p>
    <w:p w:rsidR="00B42D2A" w:rsidRPr="0079272B" w:rsidRDefault="005F51AB" w:rsidP="00B42D2A">
      <w:pPr>
        <w:suppressAutoHyphens w:val="0"/>
        <w:outlineLvl w:val="0"/>
        <w:rPr>
          <w:rFonts w:eastAsia="Times New Roman"/>
          <w:lang w:eastAsia="lt-LT"/>
        </w:rPr>
      </w:pPr>
      <w:r w:rsidRPr="0079272B">
        <w:rPr>
          <w:rFonts w:eastAsia="Times New Roman"/>
          <w:lang w:eastAsia="lt-LT"/>
        </w:rPr>
        <w:lastRenderedPageBreak/>
        <w:t xml:space="preserve">                                                                                                                                  </w:t>
      </w:r>
      <w:r w:rsidR="00B42D2A" w:rsidRPr="0079272B">
        <w:rPr>
          <w:rFonts w:eastAsia="Times New Roman"/>
          <w:lang w:eastAsia="lt-LT"/>
        </w:rPr>
        <w:t xml:space="preserve">   Priedas Nr.2</w:t>
      </w:r>
    </w:p>
    <w:p w:rsidR="00B42D2A" w:rsidRPr="0079272B" w:rsidRDefault="00B42D2A" w:rsidP="00B42D2A">
      <w:pPr>
        <w:suppressAutoHyphens w:val="0"/>
        <w:outlineLvl w:val="0"/>
        <w:rPr>
          <w:rFonts w:eastAsia="Times New Roman"/>
          <w:lang w:eastAsia="lt-LT"/>
        </w:rPr>
      </w:pPr>
    </w:p>
    <w:p w:rsidR="00B42D2A" w:rsidRPr="0079272B" w:rsidRDefault="00B42D2A" w:rsidP="0079272B">
      <w:pPr>
        <w:suppressAutoHyphens w:val="0"/>
        <w:outlineLvl w:val="0"/>
        <w:rPr>
          <w:rFonts w:eastAsia="Times New Roman"/>
          <w:lang w:eastAsia="lt-LT"/>
        </w:rPr>
      </w:pPr>
      <w:r w:rsidRPr="0079272B">
        <w:rPr>
          <w:rFonts w:eastAsia="Times New Roman"/>
          <w:lang w:eastAsia="lt-LT"/>
        </w:rPr>
        <w:t xml:space="preserve">                                                                        </w:t>
      </w:r>
      <w:r w:rsidR="005F51AB" w:rsidRPr="0079272B">
        <w:rPr>
          <w:rFonts w:eastAsia="Times New Roman"/>
          <w:lang w:eastAsia="lt-LT"/>
        </w:rPr>
        <w:t xml:space="preserve">                        </w:t>
      </w:r>
    </w:p>
    <w:p w:rsidR="00B42D2A" w:rsidRPr="0079272B" w:rsidRDefault="00B42D2A" w:rsidP="00B42D2A">
      <w:pPr>
        <w:shd w:val="clear" w:color="auto" w:fill="FFFFFF"/>
        <w:suppressAutoHyphens w:val="0"/>
        <w:ind w:left="10368" w:firstLine="1296"/>
        <w:rPr>
          <w:rFonts w:eastAsia="Times New Roman"/>
          <w:lang w:eastAsia="lt-LT"/>
        </w:rPr>
      </w:pPr>
    </w:p>
    <w:p w:rsidR="00B42D2A" w:rsidRPr="0079272B" w:rsidRDefault="00B42D2A" w:rsidP="00B42D2A">
      <w:pPr>
        <w:shd w:val="clear" w:color="auto" w:fill="FFFFFF"/>
        <w:suppressAutoHyphens w:val="0"/>
        <w:jc w:val="center"/>
        <w:rPr>
          <w:rFonts w:eastAsia="Times New Roman"/>
          <w:b/>
          <w:lang w:eastAsia="lt-LT"/>
        </w:rPr>
      </w:pPr>
      <w:r w:rsidRPr="0079272B">
        <w:rPr>
          <w:rFonts w:eastAsia="Times New Roman"/>
          <w:b/>
          <w:lang w:eastAsia="lt-LT"/>
        </w:rPr>
        <w:t>SKIRSNEMUNĖS JURGIO BALTRUŠAIČIO PAGRINDINĖS MOKYKLOS</w:t>
      </w:r>
    </w:p>
    <w:p w:rsidR="00B42D2A" w:rsidRPr="0079272B" w:rsidRDefault="00B42D2A" w:rsidP="00B42D2A">
      <w:pPr>
        <w:suppressAutoHyphens w:val="0"/>
        <w:jc w:val="center"/>
        <w:rPr>
          <w:rFonts w:eastAsia="Times New Roman"/>
          <w:b/>
          <w:bCs/>
          <w:lang w:eastAsia="en-US"/>
        </w:rPr>
      </w:pPr>
      <w:r w:rsidRPr="0079272B">
        <w:rPr>
          <w:rFonts w:eastAsia="Times New Roman"/>
          <w:lang w:eastAsia="en-US"/>
        </w:rPr>
        <w:t> </w:t>
      </w:r>
      <w:r w:rsidRPr="0079272B">
        <w:rPr>
          <w:rFonts w:eastAsia="Times New Roman"/>
          <w:b/>
          <w:bCs/>
          <w:lang w:eastAsia="en-US"/>
        </w:rPr>
        <w:t xml:space="preserve">UGDYMO TURINIO PLANAVIMO TVARKOS APRAŠAS </w:t>
      </w:r>
    </w:p>
    <w:p w:rsidR="00B42D2A" w:rsidRPr="0079272B" w:rsidRDefault="00B42D2A" w:rsidP="00B42D2A">
      <w:pPr>
        <w:shd w:val="clear" w:color="auto" w:fill="FFFFFF"/>
        <w:suppressAutoHyphens w:val="0"/>
        <w:jc w:val="center"/>
        <w:rPr>
          <w:rFonts w:eastAsia="Times New Roman"/>
          <w:b/>
          <w:bCs/>
          <w:lang w:eastAsia="lt-LT"/>
        </w:rPr>
      </w:pPr>
    </w:p>
    <w:p w:rsidR="00B42D2A" w:rsidRPr="0079272B" w:rsidRDefault="00B42D2A" w:rsidP="00B42D2A">
      <w:pPr>
        <w:shd w:val="clear" w:color="auto" w:fill="FFFFFF"/>
        <w:suppressAutoHyphens w:val="0"/>
        <w:jc w:val="center"/>
        <w:rPr>
          <w:rFonts w:eastAsia="Times New Roman"/>
          <w:b/>
          <w:bCs/>
          <w:lang w:eastAsia="lt-LT"/>
        </w:rPr>
      </w:pPr>
      <w:r w:rsidRPr="0079272B">
        <w:rPr>
          <w:rFonts w:eastAsia="Times New Roman"/>
          <w:b/>
          <w:bCs/>
          <w:lang w:eastAsia="lt-LT"/>
        </w:rPr>
        <w:t>I BENDROSIOS NUOSTATOS</w:t>
      </w:r>
    </w:p>
    <w:p w:rsidR="00B42D2A" w:rsidRPr="0079272B" w:rsidRDefault="00B42D2A" w:rsidP="00B42D2A">
      <w:pPr>
        <w:shd w:val="clear" w:color="auto" w:fill="FFFFFF"/>
        <w:suppressAutoHyphens w:val="0"/>
        <w:jc w:val="center"/>
        <w:rPr>
          <w:rFonts w:eastAsia="Times New Roman"/>
          <w:lang w:eastAsia="lt-LT"/>
        </w:rPr>
      </w:pPr>
    </w:p>
    <w:p w:rsidR="00B42D2A" w:rsidRPr="0079272B" w:rsidRDefault="00B42D2A" w:rsidP="00B42D2A">
      <w:pPr>
        <w:shd w:val="clear" w:color="auto" w:fill="FFFFFF"/>
        <w:suppressAutoHyphens w:val="0"/>
        <w:ind w:firstLine="1260"/>
        <w:jc w:val="both"/>
        <w:rPr>
          <w:rFonts w:eastAsia="Times New Roman"/>
          <w:b/>
          <w:color w:val="FF0000"/>
          <w:lang w:eastAsia="lt-LT"/>
        </w:rPr>
      </w:pPr>
      <w:r w:rsidRPr="0079272B">
        <w:rPr>
          <w:rFonts w:eastAsia="Times New Roman"/>
          <w:lang w:eastAsia="lt-LT"/>
        </w:rPr>
        <w:t>1. Ugdymo turinio planavimo tvarkos aprašas (toliau — Tvarka) nustato Skirsnemunės Jurgio Baltrušaičio pagrindinės mokyklos (toliau — Mokyklos) ugdymo turinio planavimo principus, ilgalaikių planų ir programų rengimo tvarką.</w:t>
      </w:r>
    </w:p>
    <w:p w:rsidR="00B42D2A" w:rsidRPr="0079272B" w:rsidRDefault="00B42D2A" w:rsidP="00B42D2A">
      <w:pPr>
        <w:suppressAutoHyphens w:val="0"/>
        <w:autoSpaceDE w:val="0"/>
        <w:autoSpaceDN w:val="0"/>
        <w:adjustRightInd w:val="0"/>
        <w:ind w:firstLine="1259"/>
        <w:jc w:val="both"/>
        <w:rPr>
          <w:rFonts w:eastAsia="Times New Roman"/>
          <w:lang w:eastAsia="en-US"/>
        </w:rPr>
      </w:pPr>
      <w:r w:rsidRPr="0079272B">
        <w:rPr>
          <w:rFonts w:eastAsia="Times New Roman"/>
          <w:color w:val="000000"/>
          <w:lang w:eastAsia="lt-LT"/>
        </w:rPr>
        <w:t xml:space="preserve">2. </w:t>
      </w:r>
      <w:r w:rsidRPr="0079272B">
        <w:rPr>
          <w:rFonts w:eastAsia="Times New Roman"/>
          <w:lang w:eastAsia="lt-LT"/>
        </w:rPr>
        <w:t xml:space="preserve">Tvarka parengta vadovaujantis </w:t>
      </w:r>
      <w:r w:rsidRPr="0079272B">
        <w:rPr>
          <w:rFonts w:eastAsia="Times New Roman"/>
          <w:lang w:eastAsia="en-US"/>
        </w:rPr>
        <w:t>Pradinio ir pagrindinio ugdymo bendrosiomis programomis, patvirtintomis Lietuvos Respublikos švietimo ir mokslo ministro 2008 m. rugpj</w:t>
      </w:r>
      <w:r w:rsidRPr="0079272B">
        <w:rPr>
          <w:rFonts w:ascii="TimesNewRoman" w:eastAsia="Times New Roman" w:hAnsi="TimesNewRoman" w:cs="TimesNewRoman"/>
          <w:lang w:eastAsia="en-US"/>
        </w:rPr>
        <w:t>ūč</w:t>
      </w:r>
      <w:r w:rsidRPr="0079272B">
        <w:rPr>
          <w:rFonts w:eastAsia="Times New Roman"/>
          <w:lang w:eastAsia="en-US"/>
        </w:rPr>
        <w:t xml:space="preserve">io 26 d. </w:t>
      </w:r>
      <w:r w:rsidRPr="0079272B">
        <w:rPr>
          <w:rFonts w:ascii="TimesNewRoman" w:eastAsia="Times New Roman" w:hAnsi="TimesNewRoman" w:cs="TimesNewRoman"/>
          <w:lang w:eastAsia="en-US"/>
        </w:rPr>
        <w:t>į</w:t>
      </w:r>
      <w:r w:rsidRPr="0079272B">
        <w:rPr>
          <w:rFonts w:eastAsia="Times New Roman"/>
          <w:lang w:eastAsia="en-US"/>
        </w:rPr>
        <w:t xml:space="preserve">sakymu Nr. ISAK-2433, </w:t>
      </w:r>
      <w:r w:rsidRPr="0079272B">
        <w:rPr>
          <w:rFonts w:eastAsia="Times New Roman"/>
          <w:lang w:eastAsia="lt-LT"/>
        </w:rPr>
        <w:t>Bendraisiais formaliojo švietimo programų reikalavimais, patvirtintais Lietuvos Respublikos švietimo ir mokslo ministro 2004 m. balandžio 13 d. įsakymu Nr. ISAK-535, Bendrosiomis ugdymo programomis.</w:t>
      </w:r>
    </w:p>
    <w:p w:rsidR="00B42D2A" w:rsidRPr="0079272B" w:rsidRDefault="00B42D2A" w:rsidP="00B42D2A">
      <w:pPr>
        <w:shd w:val="clear" w:color="auto" w:fill="FFFFFF"/>
        <w:suppressAutoHyphens w:val="0"/>
        <w:ind w:firstLine="1259"/>
        <w:jc w:val="both"/>
        <w:rPr>
          <w:rFonts w:eastAsia="Times New Roman"/>
          <w:lang w:eastAsia="lt-LT"/>
        </w:rPr>
      </w:pPr>
      <w:r w:rsidRPr="0079272B">
        <w:rPr>
          <w:rFonts w:eastAsia="Times New Roman"/>
          <w:lang w:eastAsia="lt-LT"/>
        </w:rPr>
        <w:t>3. Tvarkoje vartojamos sąvokos:</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Dalyko ilgalaikis teminis planas </w:t>
      </w:r>
      <w:r w:rsidRPr="0079272B">
        <w:rPr>
          <w:rFonts w:eastAsia="Times New Roman"/>
          <w:lang w:eastAsia="en-US"/>
        </w:rPr>
        <w:t>– dalyko ugdymo turinio įgyvendinimas, mokytojo parengtas atsižvelgiant į numatomus mokinių pasiekimus pagal Bendrąsias mokymo programas, kur dalyko turinys išdėstomas temomis, remiantis dalyko mokymo/mokymosi logika.</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Pasirenkamojo dalyko programa </w:t>
      </w:r>
      <w:r w:rsidRPr="0079272B">
        <w:rPr>
          <w:rFonts w:eastAsia="Times New Roman"/>
          <w:lang w:eastAsia="en-US"/>
        </w:rPr>
        <w:t>– mokyklos siūloma, mokinio ir/ar jo tėvų laisvai pasirenkama mokomojo dalyko programa.</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Dalyko modulio programa </w:t>
      </w:r>
      <w:r w:rsidRPr="0079272B">
        <w:rPr>
          <w:rFonts w:eastAsia="Times New Roman"/>
          <w:lang w:eastAsia="en-US"/>
        </w:rPr>
        <w:t>– apibrėžtos, savarankiškos ir kryptingos ugdymo programos dalies programa.</w:t>
      </w:r>
    </w:p>
    <w:p w:rsidR="00B42D2A" w:rsidRPr="0079272B" w:rsidRDefault="00B42D2A" w:rsidP="00B42D2A">
      <w:pPr>
        <w:suppressAutoHyphens w:val="0"/>
        <w:autoSpaceDE w:val="0"/>
        <w:autoSpaceDN w:val="0"/>
        <w:adjustRightInd w:val="0"/>
        <w:jc w:val="both"/>
        <w:rPr>
          <w:rFonts w:eastAsia="Times New Roman"/>
          <w:b/>
          <w:lang w:eastAsia="lt-LT"/>
        </w:rPr>
      </w:pPr>
      <w:r w:rsidRPr="0079272B">
        <w:rPr>
          <w:rFonts w:eastAsia="Times New Roman"/>
          <w:b/>
          <w:bCs/>
          <w:lang w:eastAsia="en-US"/>
        </w:rPr>
        <w:t xml:space="preserve">                     Individualus ugdymo planas </w:t>
      </w:r>
      <w:r w:rsidRPr="0079272B">
        <w:rPr>
          <w:rFonts w:eastAsia="Times New Roman"/>
          <w:lang w:eastAsia="en-US"/>
        </w:rPr>
        <w:t>– tai kartu su mokiniu sudaromas jo gebėjimams ir mokymosi poreikiams pritaikytas mokymosi planas. Individualus ugdymo planas sudaromas mokiniui, mokomam namuose bei mokiniui turinčiam specialiųjų ugdymosi poreikių.</w:t>
      </w:r>
      <w:r w:rsidRPr="0079272B">
        <w:rPr>
          <w:rFonts w:eastAsia="Times New Roman"/>
          <w:b/>
          <w:lang w:eastAsia="lt-LT"/>
        </w:rPr>
        <w:t xml:space="preserve">    </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lang w:eastAsia="lt-LT"/>
        </w:rPr>
        <w:t xml:space="preserve">                     </w:t>
      </w:r>
      <w:r w:rsidRPr="0079272B">
        <w:rPr>
          <w:rFonts w:eastAsia="Times New Roman"/>
          <w:b/>
          <w:bCs/>
          <w:lang w:eastAsia="en-US"/>
        </w:rPr>
        <w:t xml:space="preserve">Trumpalaikis dalyko planas </w:t>
      </w:r>
      <w:r w:rsidRPr="0079272B">
        <w:rPr>
          <w:rFonts w:eastAsia="Times New Roman"/>
          <w:lang w:eastAsia="en-US"/>
        </w:rPr>
        <w:t xml:space="preserve">- savaitei ar kitokiam Metodinės tarybos nutarimu nustatytam laikotarpiui (etapui) mokytojo numatyti mokinių ugdymosi pasiekimai ir vertinimas, priemonės ir būdai jų siekti. </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Pritaikyta dalyko programa </w:t>
      </w:r>
      <w:r w:rsidRPr="0079272B">
        <w:rPr>
          <w:rFonts w:eastAsia="Times New Roman"/>
          <w:lang w:eastAsia="en-US"/>
        </w:rPr>
        <w:t>– tai supaprastinta ir palengvinta tos pačios klasės Bendroji dalyko programa, padedanti siekti mokinio patenkinamo pasiekimų lygio, skirta mokiniui, turinčiam specialiųjų ugdymosi poreikių.</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Individualizuota dalyko programa </w:t>
      </w:r>
      <w:r w:rsidRPr="0079272B">
        <w:rPr>
          <w:rFonts w:eastAsia="Times New Roman"/>
          <w:lang w:eastAsia="en-US"/>
        </w:rPr>
        <w:t>– tai programa, skirta mokiniams, turintiems intelekto sutrikimų, kai ugdymo turinys orientuotas ne į Bendrąsias ugdymo programas, bet į mokinio socialinių, orientacinių gebėjimų bei savarankiško gyvenimo įgūdžių lavinimą.</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Neformaliojo švietimo programa </w:t>
      </w:r>
      <w:r w:rsidRPr="0079272B">
        <w:rPr>
          <w:rFonts w:eastAsia="Times New Roman"/>
          <w:lang w:eastAsia="en-US"/>
        </w:rPr>
        <w:t>– neformaliojo vaikų švietimo mokytojo parengta ir neformaliojo švietimo metodais įgyvendinama programa, kuria siekiama ugdyti mokinio kompetencijas, plėtojant prigimtinius gebėjimus, siekiant numatyto rezultato.</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bCs/>
          <w:lang w:eastAsia="en-US"/>
        </w:rPr>
        <w:t xml:space="preserve">                    Klasės vadovo (auklėtojo) planas </w:t>
      </w:r>
      <w:r w:rsidRPr="0079272B">
        <w:rPr>
          <w:rFonts w:eastAsia="Times New Roman"/>
          <w:lang w:eastAsia="en-US"/>
        </w:rPr>
        <w:t>– individualaus darbo kryptys, parengtos klasės vadovo (auklėtojo), atsižvelgus į klasės bendruomenės poreikius bei mokyklos veiklos tikslus ir uždavinius.</w:t>
      </w:r>
    </w:p>
    <w:p w:rsidR="00B42D2A" w:rsidRPr="0079272B" w:rsidRDefault="00B42D2A" w:rsidP="00B42D2A">
      <w:pPr>
        <w:shd w:val="clear" w:color="auto" w:fill="FFFFFF"/>
        <w:suppressAutoHyphens w:val="0"/>
        <w:spacing w:before="100" w:beforeAutospacing="1" w:after="100" w:afterAutospacing="1"/>
        <w:jc w:val="center"/>
        <w:rPr>
          <w:rFonts w:eastAsia="Times New Roman"/>
          <w:b/>
          <w:color w:val="FF0000"/>
          <w:lang w:eastAsia="lt-LT"/>
        </w:rPr>
      </w:pPr>
      <w:r w:rsidRPr="0079272B">
        <w:rPr>
          <w:rFonts w:eastAsia="Times New Roman"/>
          <w:b/>
          <w:bCs/>
          <w:lang w:eastAsia="lt-LT"/>
        </w:rPr>
        <w:t>II UGDYMO TURINIO PLANAVIMO PRINCIPAI</w:t>
      </w:r>
    </w:p>
    <w:p w:rsidR="00B42D2A" w:rsidRPr="0079272B" w:rsidRDefault="00B42D2A" w:rsidP="00B42D2A">
      <w:pPr>
        <w:numPr>
          <w:ilvl w:val="0"/>
          <w:numId w:val="26"/>
        </w:numPr>
        <w:shd w:val="clear" w:color="auto" w:fill="FFFFFF"/>
        <w:tabs>
          <w:tab w:val="num" w:pos="0"/>
          <w:tab w:val="left" w:pos="1620"/>
        </w:tabs>
        <w:suppressAutoHyphens w:val="0"/>
        <w:spacing w:before="100" w:beforeAutospacing="1" w:after="100" w:afterAutospacing="1"/>
        <w:ind w:left="0" w:firstLine="1260"/>
        <w:jc w:val="both"/>
        <w:rPr>
          <w:rFonts w:eastAsia="Times New Roman"/>
          <w:lang w:eastAsia="lt-LT"/>
        </w:rPr>
      </w:pPr>
      <w:r w:rsidRPr="0079272B">
        <w:rPr>
          <w:rFonts w:eastAsia="Times New Roman"/>
          <w:lang w:eastAsia="lt-LT"/>
        </w:rPr>
        <w:t xml:space="preserve">Ugdymo turinys Mokykloje planuojamas pagal Bendruosiuose ugdymo planuose nurodytą mokymosi dienų skaičių bei Mokyklos ugdymo plane nurodytą dalyko programai skiriamų valandų (pamokų) skaičių. </w:t>
      </w:r>
    </w:p>
    <w:p w:rsidR="00B42D2A" w:rsidRPr="0079272B" w:rsidRDefault="00B42D2A" w:rsidP="00B42D2A">
      <w:pPr>
        <w:numPr>
          <w:ilvl w:val="0"/>
          <w:numId w:val="26"/>
        </w:numPr>
        <w:shd w:val="clear" w:color="auto" w:fill="FFFFFF"/>
        <w:tabs>
          <w:tab w:val="num" w:pos="0"/>
          <w:tab w:val="left" w:pos="1620"/>
        </w:tabs>
        <w:suppressAutoHyphens w:val="0"/>
        <w:spacing w:before="100" w:beforeAutospacing="1" w:after="100" w:afterAutospacing="1"/>
        <w:ind w:left="0" w:firstLine="1260"/>
        <w:jc w:val="both"/>
        <w:rPr>
          <w:rFonts w:eastAsia="Times New Roman"/>
          <w:lang w:eastAsia="lt-LT"/>
        </w:rPr>
      </w:pPr>
      <w:r w:rsidRPr="0079272B">
        <w:rPr>
          <w:rFonts w:eastAsia="Times New Roman"/>
          <w:lang w:eastAsia="lt-LT"/>
        </w:rPr>
        <w:t>Mokytojai, planuodami ugdymo turinį, vadovaujasi Bendrosiomis programomis ir kitais norminiais teisės aktais, mokyklos tikslais, atsižvelgia į mokyklos bendruomenės poreikius, turimus išteklius.</w:t>
      </w:r>
    </w:p>
    <w:p w:rsidR="00B42D2A" w:rsidRPr="0079272B" w:rsidRDefault="00B42D2A" w:rsidP="00B42D2A">
      <w:pPr>
        <w:numPr>
          <w:ilvl w:val="0"/>
          <w:numId w:val="26"/>
        </w:numPr>
        <w:shd w:val="clear" w:color="auto" w:fill="FFFFFF"/>
        <w:tabs>
          <w:tab w:val="num" w:pos="0"/>
          <w:tab w:val="left" w:pos="1620"/>
        </w:tabs>
        <w:suppressAutoHyphens w:val="0"/>
        <w:spacing w:before="100" w:beforeAutospacing="1" w:after="100" w:afterAutospacing="1"/>
        <w:ind w:left="0" w:firstLine="1260"/>
        <w:jc w:val="both"/>
        <w:rPr>
          <w:rFonts w:eastAsia="Times New Roman"/>
          <w:lang w:eastAsia="lt-LT"/>
        </w:rPr>
      </w:pPr>
      <w:r w:rsidRPr="0079272B">
        <w:rPr>
          <w:rFonts w:eastAsia="Times New Roman"/>
          <w:lang w:eastAsia="lt-LT"/>
        </w:rPr>
        <w:lastRenderedPageBreak/>
        <w:t xml:space="preserve">Mokytojų tarybai pritarus, ugdymo turinio planavimo tvarką  tvirtina mokyklos direktorius. </w:t>
      </w:r>
    </w:p>
    <w:p w:rsidR="00B42D2A" w:rsidRPr="0079272B" w:rsidRDefault="00B42D2A" w:rsidP="00B42D2A">
      <w:pPr>
        <w:numPr>
          <w:ilvl w:val="0"/>
          <w:numId w:val="26"/>
        </w:numPr>
        <w:shd w:val="clear" w:color="auto" w:fill="FFFFFF"/>
        <w:tabs>
          <w:tab w:val="num" w:pos="0"/>
          <w:tab w:val="left" w:pos="1620"/>
        </w:tabs>
        <w:suppressAutoHyphens w:val="0"/>
        <w:spacing w:before="100" w:beforeAutospacing="1" w:after="100" w:afterAutospacing="1"/>
        <w:ind w:left="0" w:firstLine="1260"/>
        <w:jc w:val="both"/>
        <w:rPr>
          <w:rFonts w:eastAsia="Times New Roman"/>
          <w:lang w:eastAsia="lt-LT"/>
        </w:rPr>
      </w:pPr>
      <w:r w:rsidRPr="0079272B">
        <w:rPr>
          <w:rFonts w:eastAsia="Times New Roman"/>
          <w:lang w:eastAsia="lt-LT"/>
        </w:rPr>
        <w:t>Dalykų ilgalaikiai teminiai planai, pasirenkamųjų dalykų, dalykų modulių, neformaliojo švietimo programos, klasės vadovo veiklos planai rengiami vieneriems mokslo metams, pagal patvirtintas formas.</w:t>
      </w:r>
    </w:p>
    <w:p w:rsidR="00B42D2A" w:rsidRPr="0079272B" w:rsidRDefault="00B42D2A" w:rsidP="00B42D2A">
      <w:pPr>
        <w:numPr>
          <w:ilvl w:val="0"/>
          <w:numId w:val="26"/>
        </w:numPr>
        <w:shd w:val="clear" w:color="auto" w:fill="FFFFFF"/>
        <w:tabs>
          <w:tab w:val="num" w:pos="0"/>
          <w:tab w:val="left" w:pos="1620"/>
        </w:tabs>
        <w:suppressAutoHyphens w:val="0"/>
        <w:spacing w:before="100" w:beforeAutospacing="1" w:after="100" w:afterAutospacing="1"/>
        <w:ind w:left="0" w:firstLine="1260"/>
        <w:jc w:val="both"/>
        <w:rPr>
          <w:rFonts w:eastAsia="Times New Roman"/>
          <w:lang w:eastAsia="lt-LT"/>
        </w:rPr>
      </w:pPr>
      <w:r w:rsidRPr="0079272B">
        <w:rPr>
          <w:rFonts w:eastAsia="Times New Roman"/>
          <w:lang w:eastAsia="lt-LT"/>
        </w:rPr>
        <w:t>Dalyko mokytojai, aptarę metodinėse grupėse, gali koreguoti programų ir planų formas.</w:t>
      </w:r>
    </w:p>
    <w:p w:rsidR="00B42D2A" w:rsidRPr="0079272B" w:rsidRDefault="00B42D2A" w:rsidP="00B42D2A">
      <w:pPr>
        <w:shd w:val="clear" w:color="auto" w:fill="FFFFFF"/>
        <w:suppressAutoHyphens w:val="0"/>
        <w:jc w:val="center"/>
        <w:rPr>
          <w:rFonts w:eastAsia="Times New Roman"/>
          <w:b/>
          <w:bCs/>
          <w:lang w:eastAsia="lt-LT"/>
        </w:rPr>
      </w:pPr>
      <w:r w:rsidRPr="0079272B">
        <w:rPr>
          <w:rFonts w:eastAsia="Times New Roman"/>
          <w:b/>
          <w:bCs/>
          <w:lang w:eastAsia="lt-LT"/>
        </w:rPr>
        <w:t>III PROGRAMŲ, ILGALAIKIŲ PLANŲ RENGIMO TVARKA</w:t>
      </w:r>
    </w:p>
    <w:p w:rsidR="00B42D2A" w:rsidRPr="0079272B" w:rsidRDefault="00B42D2A" w:rsidP="00B42D2A">
      <w:pPr>
        <w:shd w:val="clear" w:color="auto" w:fill="FFFFFF"/>
        <w:suppressAutoHyphens w:val="0"/>
        <w:jc w:val="both"/>
        <w:rPr>
          <w:rFonts w:eastAsia="Times New Roman"/>
          <w:lang w:eastAsia="lt-LT"/>
        </w:rPr>
      </w:pPr>
    </w:p>
    <w:p w:rsidR="00B42D2A" w:rsidRPr="0079272B" w:rsidRDefault="00B42D2A" w:rsidP="00B42D2A">
      <w:pPr>
        <w:suppressAutoHyphens w:val="0"/>
        <w:ind w:firstLine="1296"/>
        <w:jc w:val="both"/>
        <w:rPr>
          <w:rFonts w:eastAsia="Times New Roman"/>
          <w:bCs/>
          <w:lang w:eastAsia="en-US"/>
        </w:rPr>
      </w:pPr>
      <w:r w:rsidRPr="0079272B">
        <w:rPr>
          <w:rFonts w:eastAsia="Times New Roman"/>
          <w:bCs/>
          <w:lang w:eastAsia="en-US"/>
        </w:rPr>
        <w:t>9. Pasirenkamųjų dalykų ir dalykų modulių  programas rengia mokytojai pagal Mokytojų tarybos posėdyje priimtas formas (2017-06-02, protokolas. Nr. MT1-3, priedai Nr.1,2). Jos derinamos  mokyklos Metodinės tarybos posėdyje iki rugpjūčio 31 d., mokyklos direktorius jas tvirtina iki rugsėjo 5 d.</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10. Pritaikytas ir individualizuotas programas rengia dalykų mokytojai, konsultuojami mokyklos švietimo pagalbos specialistų ir, esant reikalui,  Jurbarko ŠC Pedagoginės psichologinės tarnybos specialistų.  Programos parengiamos per 2 savaites nuo mokslo metų pradžios arba nuo paskyrimo dienos vienam pusmečiui. Programos formos rekomenduotos Jurbarko ŠC Pedagoginės psichologinės tarnybos specialistų.</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 xml:space="preserve">11. Klasių auklėtojų veiklos planus parengia klasių auklėtojai iki rugsėjo 15 d., pagal Mokytojų tarybos posėdyje rekomenduotas formas (2017-06-02, protokolas. Nr. MT1-3, priedas Nr.4), aptaria Klasių auklėtojų metodinėje grupėje ir suderina su mokyklos direktoriumi.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12. Bendrąsias dalykų ugdymo programas mokytojai detalizuoja, individualizuoja, kad ugdymo turinį galėtų įsisavinti kiekvienas mokinys ir sudaro mokomųjų dalykų ilgalaikius teminius planus pagal Mokytojų tarybos posėdyje rekomenduotas formas (2017-06-02, protokolas. Nr. MT1-3, priedas Nr.4). Formą galima papildyti pritaikant pagal mokomojo dalyko specifiką. Pirmus ir antrus metus dirbantys mokytojai rengia ir trumpalaikius planus atskiroms temoms (ciklams). Juos mokytojai aptaria Metodinėse grupėse, suderina su kuruojančiu vadovu iki rugsėjo 15 d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12.1. planuodamas ugdymo turinį mokytojas planuoja ir vertinimą, jį sieja su mokymosi tikslais atsižvelgdamas į mokinių mokymosi patirtį ir gebėjimus.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 xml:space="preserve">12.2. jei mokytojai dirba pagal vadovėlių autorių  paruoštus teminius planus, juos turi  prisitaikyti atsižvelgdami į individualius mokinių poreikius, klasės, mokyklos ypatumus ir pasidaryti atitinkamus pakeitimus.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12.3.rengdami ilgalaikius teminius ir trumpalaikius planus mokytojai vadovaujasi ŠPC metodinėmis rekomendacijomis.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13. Programos, individualios programos ir  planai turi derėti su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13.1. klasės (grupės) ir  mokinio pasirengimo lygiu, psichofizinėmis galiomis;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13.2. mokyklos intelektualine, materialine ir technologine baze;</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13.3. mokyklos tikslais ir uždaviniais;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t>13.4. pasirinktais vadovėliais ir mokymo priemonėmis.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lang w:eastAsia="lt-LT"/>
        </w:rPr>
        <w:tab/>
      </w:r>
    </w:p>
    <w:p w:rsidR="00B42D2A" w:rsidRPr="0079272B" w:rsidRDefault="00B42D2A" w:rsidP="00B42D2A">
      <w:pPr>
        <w:suppressAutoHyphens w:val="0"/>
        <w:jc w:val="center"/>
        <w:rPr>
          <w:rFonts w:eastAsia="Times New Roman"/>
          <w:b/>
          <w:lang w:eastAsia="en-US"/>
        </w:rPr>
      </w:pPr>
      <w:r w:rsidRPr="0079272B">
        <w:rPr>
          <w:rFonts w:eastAsia="Times New Roman"/>
          <w:b/>
          <w:lang w:eastAsia="en-US"/>
        </w:rPr>
        <w:t>IV BAIGIAMOSIOS NUOSTATOS</w:t>
      </w:r>
    </w:p>
    <w:p w:rsidR="00B42D2A" w:rsidRPr="0079272B" w:rsidRDefault="00B42D2A" w:rsidP="00B42D2A">
      <w:pPr>
        <w:suppressAutoHyphens w:val="0"/>
        <w:autoSpaceDE w:val="0"/>
        <w:autoSpaceDN w:val="0"/>
        <w:adjustRightInd w:val="0"/>
        <w:jc w:val="both"/>
        <w:rPr>
          <w:rFonts w:eastAsia="Times New Roman"/>
          <w:b/>
          <w:lang w:eastAsia="en-US"/>
        </w:rPr>
      </w:pPr>
    </w:p>
    <w:p w:rsidR="00B42D2A" w:rsidRPr="0079272B" w:rsidRDefault="00B42D2A" w:rsidP="00B42D2A">
      <w:pPr>
        <w:suppressAutoHyphens w:val="0"/>
        <w:autoSpaceDE w:val="0"/>
        <w:autoSpaceDN w:val="0"/>
        <w:adjustRightInd w:val="0"/>
        <w:ind w:firstLine="1296"/>
        <w:jc w:val="both"/>
        <w:rPr>
          <w:rFonts w:eastAsia="Times New Roman"/>
          <w:lang w:eastAsia="en-US"/>
        </w:rPr>
      </w:pPr>
      <w:r w:rsidRPr="0079272B">
        <w:rPr>
          <w:rFonts w:eastAsia="Times New Roman"/>
          <w:lang w:eastAsia="en-US"/>
        </w:rPr>
        <w:t>14. Mokytojams, rengiantiems programas ir planus, pagalb</w:t>
      </w:r>
      <w:r w:rsidRPr="0079272B">
        <w:rPr>
          <w:rFonts w:ascii="TimesNewRoman" w:eastAsia="Times New Roman" w:hAnsi="TimesNewRoman" w:cs="TimesNewRoman"/>
          <w:lang w:eastAsia="en-US"/>
        </w:rPr>
        <w:t xml:space="preserve">ą </w:t>
      </w:r>
      <w:r w:rsidRPr="0079272B">
        <w:rPr>
          <w:rFonts w:eastAsia="Times New Roman"/>
          <w:lang w:eastAsia="en-US"/>
        </w:rPr>
        <w:t>teikia mokyklos direktorius, direktoriaus pavaduotojai ugdymui, metodin</w:t>
      </w:r>
      <w:r w:rsidRPr="0079272B">
        <w:rPr>
          <w:rFonts w:ascii="TimesNewRoman" w:eastAsia="Times New Roman" w:hAnsi="TimesNewRoman" w:cs="TimesNewRoman"/>
          <w:lang w:eastAsia="en-US"/>
        </w:rPr>
        <w:t>ė</w:t>
      </w:r>
      <w:r w:rsidRPr="0079272B">
        <w:rPr>
          <w:rFonts w:eastAsia="Times New Roman"/>
          <w:lang w:eastAsia="en-US"/>
        </w:rPr>
        <w:t>s tarybos ir metodini</w:t>
      </w:r>
      <w:r w:rsidRPr="0079272B">
        <w:rPr>
          <w:rFonts w:ascii="TimesNewRoman" w:eastAsia="Times New Roman" w:hAnsi="TimesNewRoman" w:cs="TimesNewRoman"/>
          <w:lang w:eastAsia="en-US"/>
        </w:rPr>
        <w:t xml:space="preserve">ų </w:t>
      </w:r>
      <w:r w:rsidRPr="0079272B">
        <w:rPr>
          <w:rFonts w:eastAsia="Times New Roman"/>
          <w:lang w:eastAsia="en-US"/>
        </w:rPr>
        <w:t>grupi</w:t>
      </w:r>
      <w:r w:rsidRPr="0079272B">
        <w:rPr>
          <w:rFonts w:ascii="TimesNewRoman" w:eastAsia="Times New Roman" w:hAnsi="TimesNewRoman" w:cs="TimesNewRoman"/>
          <w:lang w:eastAsia="en-US"/>
        </w:rPr>
        <w:t xml:space="preserve">ų </w:t>
      </w:r>
      <w:r w:rsidRPr="0079272B">
        <w:rPr>
          <w:rFonts w:eastAsia="Times New Roman"/>
          <w:lang w:eastAsia="en-US"/>
        </w:rPr>
        <w:t>pirmininkai, pagalbos mokiniui specialistai bei didesn</w:t>
      </w:r>
      <w:r w:rsidRPr="0079272B">
        <w:rPr>
          <w:rFonts w:ascii="TimesNewRoman" w:eastAsia="Times New Roman" w:hAnsi="TimesNewRoman" w:cs="TimesNewRoman"/>
          <w:lang w:eastAsia="en-US"/>
        </w:rPr>
        <w:t xml:space="preserve">ę </w:t>
      </w:r>
      <w:r w:rsidRPr="0079272B">
        <w:rPr>
          <w:rFonts w:eastAsia="Times New Roman"/>
          <w:lang w:eastAsia="en-US"/>
        </w:rPr>
        <w:t>darbo patirt</w:t>
      </w:r>
      <w:r w:rsidRPr="0079272B">
        <w:rPr>
          <w:rFonts w:ascii="TimesNewRoman" w:eastAsia="Times New Roman" w:hAnsi="TimesNewRoman" w:cs="TimesNewRoman"/>
          <w:lang w:eastAsia="en-US"/>
        </w:rPr>
        <w:t xml:space="preserve">į </w:t>
      </w:r>
      <w:r w:rsidRPr="0079272B">
        <w:rPr>
          <w:rFonts w:eastAsia="Times New Roman"/>
          <w:lang w:eastAsia="en-US"/>
        </w:rPr>
        <w:t>turintys atitinkamo dalyko mokytojai.</w:t>
      </w:r>
    </w:p>
    <w:p w:rsidR="00B42D2A" w:rsidRPr="0079272B" w:rsidRDefault="00B42D2A" w:rsidP="00B42D2A">
      <w:pPr>
        <w:suppressAutoHyphens w:val="0"/>
        <w:autoSpaceDE w:val="0"/>
        <w:autoSpaceDN w:val="0"/>
        <w:adjustRightInd w:val="0"/>
        <w:ind w:firstLine="1296"/>
        <w:jc w:val="both"/>
        <w:rPr>
          <w:rFonts w:eastAsia="Times New Roman"/>
          <w:lang w:eastAsia="en-US"/>
        </w:rPr>
      </w:pPr>
      <w:r w:rsidRPr="0079272B">
        <w:rPr>
          <w:rFonts w:eastAsia="Times New Roman"/>
          <w:lang w:eastAsia="en-US"/>
        </w:rPr>
        <w:t>15. Planavimo klausimai aptariami Mokyklos metodin</w:t>
      </w:r>
      <w:r w:rsidRPr="0079272B">
        <w:rPr>
          <w:rFonts w:ascii="TimesNewRoman" w:eastAsia="Times New Roman" w:hAnsi="TimesNewRoman" w:cs="TimesNewRoman"/>
          <w:lang w:eastAsia="en-US"/>
        </w:rPr>
        <w:t>ė</w:t>
      </w:r>
      <w:r w:rsidRPr="0079272B">
        <w:rPr>
          <w:rFonts w:eastAsia="Times New Roman"/>
          <w:lang w:eastAsia="en-US"/>
        </w:rPr>
        <w:t>je taryboje ir dalyk</w:t>
      </w:r>
      <w:r w:rsidRPr="0079272B">
        <w:rPr>
          <w:rFonts w:ascii="TimesNewRoman" w:eastAsia="Times New Roman" w:hAnsi="TimesNewRoman" w:cs="TimesNewRoman"/>
          <w:lang w:eastAsia="en-US"/>
        </w:rPr>
        <w:t xml:space="preserve">ų </w:t>
      </w:r>
      <w:r w:rsidRPr="0079272B">
        <w:rPr>
          <w:rFonts w:eastAsia="Times New Roman"/>
          <w:lang w:eastAsia="en-US"/>
        </w:rPr>
        <w:t>mokytoj</w:t>
      </w:r>
      <w:r w:rsidRPr="0079272B">
        <w:rPr>
          <w:rFonts w:ascii="TimesNewRoman" w:eastAsia="Times New Roman" w:hAnsi="TimesNewRoman" w:cs="TimesNewRoman"/>
          <w:lang w:eastAsia="en-US"/>
        </w:rPr>
        <w:t xml:space="preserve">ų </w:t>
      </w:r>
      <w:r w:rsidRPr="0079272B">
        <w:rPr>
          <w:rFonts w:eastAsia="Times New Roman"/>
          <w:lang w:eastAsia="en-US"/>
        </w:rPr>
        <w:t>metodin</w:t>
      </w:r>
      <w:r w:rsidRPr="0079272B">
        <w:rPr>
          <w:rFonts w:ascii="TimesNewRoman" w:eastAsia="Times New Roman" w:hAnsi="TimesNewRoman" w:cs="TimesNewRoman"/>
          <w:lang w:eastAsia="en-US"/>
        </w:rPr>
        <w:t>ė</w:t>
      </w:r>
      <w:r w:rsidRPr="0079272B">
        <w:rPr>
          <w:rFonts w:eastAsia="Times New Roman"/>
          <w:lang w:eastAsia="en-US"/>
        </w:rPr>
        <w:t>se grup</w:t>
      </w:r>
      <w:r w:rsidRPr="0079272B">
        <w:rPr>
          <w:rFonts w:ascii="TimesNewRoman" w:eastAsia="Times New Roman" w:hAnsi="TimesNewRoman" w:cs="TimesNewRoman"/>
          <w:lang w:eastAsia="en-US"/>
        </w:rPr>
        <w:t>ė</w:t>
      </w:r>
      <w:r w:rsidRPr="0079272B">
        <w:rPr>
          <w:rFonts w:eastAsia="Times New Roman"/>
          <w:lang w:eastAsia="en-US"/>
        </w:rPr>
        <w:t>se.</w:t>
      </w:r>
    </w:p>
    <w:p w:rsidR="00B42D2A" w:rsidRPr="0079272B" w:rsidRDefault="00B42D2A" w:rsidP="00B42D2A">
      <w:pPr>
        <w:suppressAutoHyphens w:val="0"/>
        <w:autoSpaceDE w:val="0"/>
        <w:autoSpaceDN w:val="0"/>
        <w:adjustRightInd w:val="0"/>
        <w:ind w:firstLine="1296"/>
        <w:jc w:val="both"/>
        <w:rPr>
          <w:rFonts w:eastAsia="Times New Roman"/>
          <w:lang w:eastAsia="en-US"/>
        </w:rPr>
      </w:pPr>
      <w:r w:rsidRPr="0079272B">
        <w:rPr>
          <w:rFonts w:eastAsia="Times New Roman"/>
          <w:lang w:eastAsia="en-US"/>
        </w:rPr>
        <w:t>16. Ugdomosios veiklos planavimo prieži</w:t>
      </w:r>
      <w:r w:rsidRPr="0079272B">
        <w:rPr>
          <w:rFonts w:ascii="TimesNewRoman" w:eastAsia="Times New Roman" w:hAnsi="TimesNewRoman" w:cs="TimesNewRoman"/>
          <w:lang w:eastAsia="en-US"/>
        </w:rPr>
        <w:t>ū</w:t>
      </w:r>
      <w:r w:rsidRPr="0079272B">
        <w:rPr>
          <w:rFonts w:eastAsia="Times New Roman"/>
          <w:lang w:eastAsia="en-US"/>
        </w:rPr>
        <w:t>r</w:t>
      </w:r>
      <w:r w:rsidRPr="0079272B">
        <w:rPr>
          <w:rFonts w:ascii="TimesNewRoman" w:eastAsia="Times New Roman" w:hAnsi="TimesNewRoman" w:cs="TimesNewRoman"/>
          <w:lang w:eastAsia="en-US"/>
        </w:rPr>
        <w:t xml:space="preserve">ą </w:t>
      </w:r>
      <w:r w:rsidRPr="0079272B">
        <w:rPr>
          <w:rFonts w:eastAsia="Times New Roman"/>
          <w:lang w:eastAsia="en-US"/>
        </w:rPr>
        <w:t>vykdo mokyklos direktorius ir direktoriaus pavaduotojai ugdymui pagal kuruojam</w:t>
      </w:r>
      <w:r w:rsidRPr="0079272B">
        <w:rPr>
          <w:rFonts w:ascii="TimesNewRoman" w:eastAsia="Times New Roman" w:hAnsi="TimesNewRoman" w:cs="TimesNewRoman"/>
          <w:lang w:eastAsia="en-US"/>
        </w:rPr>
        <w:t xml:space="preserve">ų </w:t>
      </w:r>
      <w:r w:rsidRPr="0079272B">
        <w:rPr>
          <w:rFonts w:eastAsia="Times New Roman"/>
          <w:lang w:eastAsia="en-US"/>
        </w:rPr>
        <w:t>sri</w:t>
      </w:r>
      <w:r w:rsidRPr="0079272B">
        <w:rPr>
          <w:rFonts w:ascii="TimesNewRoman" w:eastAsia="Times New Roman" w:hAnsi="TimesNewRoman" w:cs="TimesNewRoman"/>
          <w:lang w:eastAsia="en-US"/>
        </w:rPr>
        <w:t>č</w:t>
      </w:r>
      <w:r w:rsidRPr="0079272B">
        <w:rPr>
          <w:rFonts w:eastAsia="Times New Roman"/>
          <w:lang w:eastAsia="en-US"/>
        </w:rPr>
        <w:t>i</w:t>
      </w:r>
      <w:r w:rsidRPr="0079272B">
        <w:rPr>
          <w:rFonts w:ascii="TimesNewRoman" w:eastAsia="Times New Roman" w:hAnsi="TimesNewRoman" w:cs="TimesNewRoman"/>
          <w:lang w:eastAsia="en-US"/>
        </w:rPr>
        <w:t xml:space="preserve">ų </w:t>
      </w:r>
      <w:r w:rsidRPr="0079272B">
        <w:rPr>
          <w:rFonts w:eastAsia="Times New Roman"/>
          <w:lang w:eastAsia="en-US"/>
        </w:rPr>
        <w:t>pasiskirstym</w:t>
      </w:r>
      <w:r w:rsidRPr="0079272B">
        <w:rPr>
          <w:rFonts w:ascii="TimesNewRoman" w:eastAsia="Times New Roman" w:hAnsi="TimesNewRoman" w:cs="TimesNewRoman"/>
          <w:lang w:eastAsia="en-US"/>
        </w:rPr>
        <w:t>ą</w:t>
      </w:r>
      <w:r w:rsidRPr="0079272B">
        <w:rPr>
          <w:rFonts w:eastAsia="Times New Roman"/>
          <w:lang w:eastAsia="en-US"/>
        </w:rPr>
        <w:t>.</w:t>
      </w:r>
    </w:p>
    <w:p w:rsidR="00B42D2A" w:rsidRPr="0079272B" w:rsidRDefault="00B42D2A" w:rsidP="00B42D2A">
      <w:pPr>
        <w:suppressAutoHyphens w:val="0"/>
        <w:ind w:firstLine="1296"/>
        <w:jc w:val="both"/>
        <w:rPr>
          <w:rFonts w:eastAsia="Times New Roman"/>
          <w:lang w:eastAsia="lt-LT"/>
        </w:rPr>
      </w:pPr>
      <w:r w:rsidRPr="0079272B">
        <w:rPr>
          <w:rFonts w:eastAsia="Times New Roman"/>
          <w:lang w:eastAsia="lt-LT"/>
        </w:rPr>
        <w:t>17.  Programos ir ilgalaikiai  planai per mokslo metus gali būti koreguojami ir tikslinami.</w:t>
      </w:r>
    </w:p>
    <w:p w:rsidR="00B42D2A" w:rsidRPr="0079272B" w:rsidRDefault="00B42D2A" w:rsidP="00B42D2A">
      <w:pPr>
        <w:suppressAutoHyphens w:val="0"/>
        <w:ind w:firstLine="1296"/>
        <w:jc w:val="both"/>
        <w:rPr>
          <w:rFonts w:eastAsia="Times New Roman"/>
          <w:lang w:eastAsia="lt-LT"/>
        </w:rPr>
      </w:pPr>
      <w:r w:rsidRPr="0079272B">
        <w:rPr>
          <w:rFonts w:eastAsia="Times New Roman"/>
          <w:lang w:eastAsia="lt-LT"/>
        </w:rPr>
        <w:lastRenderedPageBreak/>
        <w:t>18. Patvirtintos programos ir suderinti ilgalaikiai teminiai planai grąžinami juos pateikusiems mokytojams (išskyrus pasirenkamųjų dalykų, dalykų modulių ir neformaliojo švietimo), prireikus juos pateikia mokyklos vadovams ar ugdymo priežiūrą vykdantiems specialistams.</w:t>
      </w:r>
    </w:p>
    <w:p w:rsidR="00B42D2A" w:rsidRPr="0079272B" w:rsidRDefault="00B42D2A" w:rsidP="00B42D2A">
      <w:pPr>
        <w:suppressAutoHyphens w:val="0"/>
        <w:ind w:firstLine="1296"/>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center"/>
        <w:rPr>
          <w:rFonts w:eastAsia="Times New Roman"/>
          <w:lang w:eastAsia="lt-LT"/>
        </w:rPr>
      </w:pPr>
      <w:r w:rsidRPr="0079272B">
        <w:rPr>
          <w:rFonts w:eastAsia="Times New Roman"/>
          <w:lang w:eastAsia="lt-LT"/>
        </w:rPr>
        <w:t>Priimta Mokytojų tarybos posėdyje 2017 m. birželio 16 d. protokolas  Nr. MT1 - 4.</w:t>
      </w:r>
    </w:p>
    <w:p w:rsidR="00B42D2A" w:rsidRPr="0079272B" w:rsidRDefault="00B42D2A" w:rsidP="00B42D2A">
      <w:pPr>
        <w:suppressAutoHyphens w:val="0"/>
        <w:jc w:val="center"/>
        <w:rPr>
          <w:rFonts w:eastAsia="Times New Roman"/>
          <w:lang w:eastAsia="lt-LT"/>
        </w:rPr>
      </w:pPr>
    </w:p>
    <w:p w:rsidR="00B42D2A" w:rsidRPr="0079272B" w:rsidRDefault="00B42D2A" w:rsidP="00B42D2A">
      <w:pPr>
        <w:suppressAutoHyphens w:val="0"/>
        <w:jc w:val="center"/>
        <w:rPr>
          <w:rFonts w:eastAsia="Times New Roman"/>
          <w:lang w:eastAsia="lt-LT"/>
        </w:rPr>
      </w:pPr>
      <w:r w:rsidRPr="0079272B">
        <w:rPr>
          <w:rFonts w:eastAsia="Times New Roman"/>
          <w:lang w:eastAsia="lt-LT"/>
        </w:rPr>
        <w:t>_______________________________________</w:t>
      </w:r>
    </w:p>
    <w:p w:rsidR="00B42D2A" w:rsidRPr="0079272B" w:rsidRDefault="00B42D2A" w:rsidP="00B42D2A">
      <w:pPr>
        <w:suppressAutoHyphens w:val="0"/>
        <w:jc w:val="center"/>
        <w:rPr>
          <w:rFonts w:eastAsia="Times New Roman"/>
          <w:lang w:eastAsia="lt-LT"/>
        </w:rPr>
      </w:pPr>
    </w:p>
    <w:p w:rsidR="00B42D2A" w:rsidRPr="0079272B" w:rsidRDefault="00B42D2A" w:rsidP="00B42D2A">
      <w:pPr>
        <w:suppressAutoHyphens w:val="0"/>
        <w:jc w:val="center"/>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p>
    <w:p w:rsidR="0079272B" w:rsidRPr="0079272B" w:rsidRDefault="00B42D2A" w:rsidP="00B42D2A">
      <w:pPr>
        <w:suppressAutoHyphens w:val="0"/>
        <w:jc w:val="center"/>
        <w:rPr>
          <w:rFonts w:eastAsia="Times New Roman"/>
          <w:b/>
          <w:lang w:eastAsia="lt-LT"/>
        </w:rPr>
      </w:pPr>
      <w:r w:rsidRPr="0079272B">
        <w:rPr>
          <w:rFonts w:eastAsia="Times New Roman"/>
          <w:b/>
          <w:lang w:eastAsia="lt-LT"/>
        </w:rPr>
        <w:t xml:space="preserve">                                                </w:t>
      </w:r>
    </w:p>
    <w:p w:rsidR="0079272B" w:rsidRPr="0079272B" w:rsidRDefault="0079272B" w:rsidP="00B42D2A">
      <w:pPr>
        <w:suppressAutoHyphens w:val="0"/>
        <w:jc w:val="center"/>
        <w:rPr>
          <w:rFonts w:eastAsia="Times New Roman"/>
          <w:b/>
          <w:lang w:eastAsia="lt-LT"/>
        </w:rPr>
      </w:pPr>
    </w:p>
    <w:p w:rsidR="006D56FC" w:rsidRPr="0079272B" w:rsidRDefault="00B42D2A" w:rsidP="00B42D2A">
      <w:pPr>
        <w:suppressAutoHyphens w:val="0"/>
        <w:jc w:val="center"/>
        <w:rPr>
          <w:rFonts w:eastAsia="Times New Roman"/>
          <w:b/>
          <w:lang w:eastAsia="lt-LT"/>
        </w:rPr>
      </w:pPr>
      <w:r w:rsidRPr="0079272B">
        <w:rPr>
          <w:rFonts w:eastAsia="Times New Roman"/>
          <w:b/>
          <w:lang w:eastAsia="lt-LT"/>
        </w:rPr>
        <w:t xml:space="preserve">                                                           </w:t>
      </w:r>
    </w:p>
    <w:p w:rsidR="006D56FC" w:rsidRPr="0079272B" w:rsidRDefault="006D56FC" w:rsidP="00B42D2A">
      <w:pPr>
        <w:suppressAutoHyphens w:val="0"/>
        <w:jc w:val="center"/>
        <w:rPr>
          <w:rFonts w:eastAsia="Times New Roman"/>
          <w:b/>
          <w:lang w:eastAsia="lt-LT"/>
        </w:rPr>
      </w:pPr>
    </w:p>
    <w:p w:rsidR="006D56FC" w:rsidRPr="0079272B" w:rsidRDefault="006D56FC" w:rsidP="00B42D2A">
      <w:pPr>
        <w:suppressAutoHyphens w:val="0"/>
        <w:jc w:val="center"/>
        <w:rPr>
          <w:rFonts w:eastAsia="Times New Roman"/>
          <w:b/>
          <w:lang w:eastAsia="lt-LT"/>
        </w:rPr>
      </w:pPr>
    </w:p>
    <w:p w:rsidR="00B42D2A" w:rsidRPr="0079272B" w:rsidRDefault="006D56FC" w:rsidP="00B42D2A">
      <w:pPr>
        <w:suppressAutoHyphens w:val="0"/>
        <w:jc w:val="center"/>
        <w:rPr>
          <w:rFonts w:eastAsia="Times New Roman"/>
          <w:lang w:eastAsia="lt-LT"/>
        </w:rPr>
      </w:pPr>
      <w:r w:rsidRPr="0079272B">
        <w:rPr>
          <w:rFonts w:eastAsia="Times New Roman"/>
          <w:b/>
          <w:lang w:eastAsia="lt-LT"/>
        </w:rPr>
        <w:lastRenderedPageBreak/>
        <w:t xml:space="preserve">                                                                                                         </w:t>
      </w:r>
      <w:r w:rsidR="00B42D2A" w:rsidRPr="0079272B">
        <w:rPr>
          <w:rFonts w:eastAsia="Times New Roman"/>
          <w:b/>
          <w:lang w:eastAsia="lt-LT"/>
        </w:rPr>
        <w:t xml:space="preserve">         </w:t>
      </w:r>
      <w:r w:rsidR="00B42D2A" w:rsidRPr="0079272B">
        <w:rPr>
          <w:rFonts w:eastAsia="Times New Roman"/>
          <w:lang w:eastAsia="lt-LT"/>
        </w:rPr>
        <w:t>Priedas Nr.3</w:t>
      </w:r>
    </w:p>
    <w:p w:rsidR="00B42D2A" w:rsidRPr="0079272B" w:rsidRDefault="00B42D2A" w:rsidP="00B42D2A">
      <w:pPr>
        <w:suppressAutoHyphens w:val="0"/>
        <w:rPr>
          <w:rFonts w:eastAsia="Times New Roman"/>
          <w:b/>
          <w:lang w:eastAsia="lt-LT"/>
        </w:rPr>
      </w:pPr>
    </w:p>
    <w:p w:rsidR="00B42D2A" w:rsidRPr="0079272B" w:rsidRDefault="00B42D2A" w:rsidP="0079272B">
      <w:pPr>
        <w:suppressAutoHyphens w:val="0"/>
        <w:rPr>
          <w:rFonts w:eastAsia="Times New Roman"/>
          <w:lang w:eastAsia="lt-LT"/>
        </w:rPr>
      </w:pPr>
      <w:r w:rsidRPr="0079272B">
        <w:rPr>
          <w:rFonts w:eastAsia="Times New Roman"/>
          <w:lang w:eastAsia="lt-LT"/>
        </w:rPr>
        <w:t xml:space="preserve">                                                                       </w:t>
      </w:r>
      <w:r w:rsidR="00BA53D0" w:rsidRPr="0079272B">
        <w:rPr>
          <w:rFonts w:eastAsia="Times New Roman"/>
          <w:lang w:eastAsia="lt-LT"/>
        </w:rPr>
        <w:t xml:space="preserve">                         </w:t>
      </w:r>
    </w:p>
    <w:p w:rsidR="00B42D2A" w:rsidRPr="0079272B" w:rsidRDefault="00B42D2A" w:rsidP="00B42D2A">
      <w:pPr>
        <w:suppressAutoHyphens w:val="0"/>
        <w:rPr>
          <w:rFonts w:eastAsia="Times New Roman"/>
          <w:b/>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SKIRSNEMUNĖS JURGIO BALTRUŠAIČIO PAGRINDINĖS MOKYKLOS</w:t>
      </w: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MOKINIŲ PAŽANGOS IR PASIEKIMŲ VERTINIMO, LANKOMUMO APSKAITOS</w:t>
      </w: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TĖVŲ (GLOBĖJŲ, RŪPINTOJŲ) INFORMAVIMO TVARKOS APRAŠAS</w:t>
      </w:r>
    </w:p>
    <w:p w:rsidR="00B42D2A" w:rsidRPr="0079272B" w:rsidRDefault="00B42D2A" w:rsidP="00B42D2A">
      <w:pPr>
        <w:suppressAutoHyphens w:val="0"/>
        <w:rPr>
          <w:rFonts w:eastAsia="Times New Roman"/>
          <w:b/>
          <w:lang w:eastAsia="lt-LT"/>
        </w:rPr>
      </w:pPr>
    </w:p>
    <w:p w:rsidR="00B42D2A" w:rsidRPr="0079272B" w:rsidRDefault="00B42D2A" w:rsidP="00B42D2A">
      <w:pPr>
        <w:tabs>
          <w:tab w:val="left" w:pos="540"/>
          <w:tab w:val="left" w:pos="720"/>
        </w:tabs>
        <w:suppressAutoHyphens w:val="0"/>
        <w:jc w:val="center"/>
        <w:rPr>
          <w:rFonts w:eastAsia="Times New Roman"/>
          <w:b/>
          <w:lang w:eastAsia="lt-LT"/>
        </w:rPr>
      </w:pPr>
      <w:r w:rsidRPr="0079272B">
        <w:rPr>
          <w:rFonts w:eastAsia="Times New Roman"/>
          <w:b/>
          <w:lang w:eastAsia="lt-LT"/>
        </w:rPr>
        <w:t>I BENDROSIOS NUOSTATOS</w:t>
      </w:r>
    </w:p>
    <w:p w:rsidR="00B42D2A" w:rsidRPr="0079272B" w:rsidRDefault="00B42D2A" w:rsidP="00B42D2A">
      <w:pPr>
        <w:tabs>
          <w:tab w:val="left" w:pos="540"/>
          <w:tab w:val="left" w:pos="720"/>
        </w:tabs>
        <w:suppressAutoHyphens w:val="0"/>
        <w:jc w:val="center"/>
        <w:rPr>
          <w:rFonts w:eastAsia="Times New Roman"/>
          <w:b/>
          <w:lang w:eastAsia="lt-LT"/>
        </w:rPr>
      </w:pP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1.</w:t>
      </w:r>
      <w:r w:rsidRPr="0079272B">
        <w:rPr>
          <w:rFonts w:eastAsia="Times New Roman"/>
          <w:lang w:eastAsia="lt-LT"/>
        </w:rPr>
        <w:t xml:space="preserve"> Skirsnemunės Jurgio Baltrušaičio pagrindinės mokyklos mokinių pažangos ir pasiekimų vertinimo, lankomumo apskaitos, tėvų (globėjų, rūpintojų) informavimo tvarkos aprašas (toliau Aprašas) reglamentuoja mokinių mokymosi pasiekimų vertinimą, kontrolinių darbų krūvį, tėvų informavimą apie mokinių mokymosi sėkmingumą.</w:t>
      </w:r>
    </w:p>
    <w:p w:rsidR="00B42D2A" w:rsidRPr="0079272B" w:rsidRDefault="00B42D2A" w:rsidP="00B42D2A">
      <w:pPr>
        <w:suppressAutoHyphens w:val="0"/>
        <w:autoSpaceDE w:val="0"/>
        <w:autoSpaceDN w:val="0"/>
        <w:adjustRightInd w:val="0"/>
        <w:jc w:val="both"/>
        <w:rPr>
          <w:rFonts w:eastAsia="Times New Roman"/>
          <w:lang w:eastAsia="en-US"/>
        </w:rPr>
      </w:pPr>
      <w:r w:rsidRPr="0079272B">
        <w:rPr>
          <w:rFonts w:eastAsia="Times New Roman"/>
          <w:b/>
          <w:lang w:eastAsia="lt-LT"/>
        </w:rPr>
        <w:t xml:space="preserve">                   2.</w:t>
      </w:r>
      <w:r w:rsidRPr="0079272B">
        <w:rPr>
          <w:rFonts w:eastAsia="Times New Roman"/>
          <w:lang w:eastAsia="lt-LT"/>
        </w:rPr>
        <w:t xml:space="preserve"> Aprašas parengtas vadovaujantis </w:t>
      </w:r>
      <w:r w:rsidRPr="0079272B">
        <w:rPr>
          <w:rFonts w:eastAsia="Times New Roman"/>
          <w:lang w:eastAsia="en-US"/>
        </w:rPr>
        <w:t>Pradinio, pagrindinio ir vidurinio ugdymo programų aprašu, patvirtintu Lietuvos Respublikos švietimo ir mokslo ministro 2015 m. gruodžio 21 d. įsakymu Nr. V-1309 (Lietuvos Respublikos švietimo ir mokslo ministro 2016 m. balandžio 14 d. įsakymo Nr. V-325 redakcija), Nuosekliojo mokymosi pagal bendrojo ugdymo programas tvarkos aprašu, patvirtintu Lietuvos Respublikos švietimo ir mokslo ministro 2005 m. balandžio 5 d. įsakymu Nr. ISAK-556 (Lietuvos Respublikos švietimo ir mokslo ministro 2012 m. gegužės 8 d. įsakymo Nr. V-766 redakcija, 2014 m. gegužės 26 d. įsakymo Nr. V-466 redakcija, 2017 m. vasario 16 d. įsakymo Nr. V-78 redakcija ).</w:t>
      </w:r>
      <w:r w:rsidRPr="0079272B">
        <w:rPr>
          <w:rFonts w:eastAsia="Times New Roman"/>
          <w:lang w:eastAsia="lt-LT"/>
        </w:rPr>
        <w:t xml:space="preserve"> </w:t>
      </w:r>
    </w:p>
    <w:p w:rsidR="00B42D2A" w:rsidRPr="0079272B" w:rsidRDefault="00B42D2A" w:rsidP="00B42D2A">
      <w:pPr>
        <w:suppressAutoHyphens w:val="0"/>
        <w:ind w:firstLine="1260"/>
        <w:jc w:val="both"/>
        <w:rPr>
          <w:rFonts w:eastAsia="Times New Roman"/>
          <w:lang w:eastAsia="lt-LT"/>
        </w:rPr>
      </w:pPr>
    </w:p>
    <w:p w:rsidR="00B42D2A" w:rsidRPr="0079272B" w:rsidRDefault="00B42D2A" w:rsidP="00B42D2A">
      <w:pPr>
        <w:tabs>
          <w:tab w:val="left" w:pos="720"/>
        </w:tabs>
        <w:suppressAutoHyphens w:val="0"/>
        <w:jc w:val="center"/>
        <w:rPr>
          <w:rFonts w:eastAsia="Times New Roman"/>
          <w:b/>
          <w:lang w:eastAsia="lt-LT"/>
        </w:rPr>
      </w:pPr>
      <w:r w:rsidRPr="0079272B">
        <w:rPr>
          <w:rFonts w:eastAsia="Times New Roman"/>
          <w:b/>
          <w:lang w:eastAsia="lt-LT"/>
        </w:rPr>
        <w:t>II VERTINIMO TIKSLAI IR UŽDAVINIAI</w:t>
      </w:r>
    </w:p>
    <w:p w:rsidR="00B42D2A" w:rsidRPr="0079272B" w:rsidRDefault="00B42D2A" w:rsidP="00B42D2A">
      <w:pPr>
        <w:tabs>
          <w:tab w:val="left" w:pos="720"/>
        </w:tabs>
        <w:suppressAutoHyphens w:val="0"/>
        <w:jc w:val="center"/>
        <w:rPr>
          <w:rFonts w:eastAsia="Times New Roman"/>
          <w:b/>
          <w:lang w:eastAsia="lt-LT"/>
        </w:rPr>
      </w:pPr>
    </w:p>
    <w:p w:rsidR="00B42D2A" w:rsidRPr="0079272B" w:rsidRDefault="00B42D2A" w:rsidP="00B42D2A">
      <w:pPr>
        <w:tabs>
          <w:tab w:val="left" w:pos="-360"/>
        </w:tabs>
        <w:suppressAutoHyphens w:val="0"/>
        <w:ind w:firstLine="1260"/>
        <w:jc w:val="both"/>
        <w:rPr>
          <w:rFonts w:eastAsia="Times New Roman"/>
          <w:b/>
          <w:lang w:eastAsia="lt-LT"/>
        </w:rPr>
      </w:pPr>
      <w:r w:rsidRPr="0079272B">
        <w:rPr>
          <w:rFonts w:eastAsia="Times New Roman"/>
          <w:b/>
          <w:lang w:eastAsia="lt-LT"/>
        </w:rPr>
        <w:t>3. Vertinimo tikslai: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3.1. padėti mokiniui mokytis ir bręsti kaip asmenybei;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3.2. pateikti informaciją apie mokinio mokymosi patirtį, pasiekimus ir pažangą;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3.3. įvertinti mokytojo ir mokyklos darbo sėkmę, priimti pagrįstus sprendimus;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3.4. įvertinti mokytojo ir mokyklos darbo kokybę.</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4. Vertinimo uždaviniai: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4.1. padėti mokiniui įsivertinti mokymosi pasiekimų rezultatus, kelti mokymosi tikslus;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4.2.padėti mokytojui įžvelgti mokinio mokymosi galimybes, nustatyti spragas, diferencijuoti ir individualizuoti darbą;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4.3. suteikti mokiniams jų poreikius tenkinančią pagalbą;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4.4. suteikti tėvams (globėjams, rūpintojams) informaciją apie mokinio mokymąsi;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4.5. stiprinti mokinių, mokytojų, tėvų (globėjų, rūpintojų) ryšius.</w:t>
      </w:r>
    </w:p>
    <w:p w:rsidR="00B42D2A" w:rsidRPr="0079272B" w:rsidRDefault="00B42D2A" w:rsidP="00B42D2A">
      <w:pPr>
        <w:suppressAutoHyphens w:val="0"/>
        <w:jc w:val="both"/>
        <w:rPr>
          <w:rFonts w:eastAsia="Times New Roman"/>
          <w:b/>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III VERTINIMO NUOSTATOS, PRINCIPAI IR KOKYBĖS RODIKLIAI</w:t>
      </w: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5. Vertinimo nuostatos: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5.1. vertinimas grindžiamas amžiaus tarpsnių psichologiniais ypatumais, individualiais mokinio poreikiais;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5.2. mokinys laiku gauna grįžtamąją informaciją apie savo pasiekimus ir pažangą;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5.3. pagrindinis vertinimo orientyras – išsilavinimo standartai;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5.4.vertinama tai, kas buvo numatyta pasiekti ugdymo procese: mokinių žinios, supratimas, bendrieji dalyko gebėjimai, pasiekimai ir asmeninė pažanga;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5.5. parenkami tinkami vertinimo tipai, formos ir metodai.</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6. Vertinimo principai: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6.1. pozityvumas ir konstruktyvumas;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6.2. atvirumas ir skaidrumas;</w:t>
      </w:r>
    </w:p>
    <w:p w:rsidR="00B42D2A" w:rsidRPr="0079272B" w:rsidRDefault="00B42D2A" w:rsidP="00B42D2A">
      <w:pPr>
        <w:suppressAutoHyphens w:val="0"/>
        <w:ind w:firstLine="1260"/>
        <w:rPr>
          <w:rFonts w:eastAsia="Times New Roman"/>
          <w:lang w:eastAsia="lt-LT"/>
        </w:rPr>
      </w:pPr>
      <w:r w:rsidRPr="0079272B">
        <w:rPr>
          <w:rFonts w:eastAsia="Times New Roman"/>
          <w:lang w:eastAsia="lt-LT"/>
        </w:rPr>
        <w:t>6.3. objektyvumas ir veiksmingumas;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6.4. informatyvumas.</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7. Vertinimo kokybės rodikliai: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7.1. tikslingumas: būdai ir metodai atitinka mokymo(si) tikslus ir turinį;</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7.2. pagrįstumas: aiškūs vertinimo kriterijai;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7.3. efektyvumas: vertinimo būdai suteikia grįžtamąjį ryšį, skatina pažangą;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7.4.ekonomiškumas: vertinimo ir įsivertinimo procedūros neatima daug mokinių ir mokytojų laiko;</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7.5. planingumas: iš anksto numatomi vertinimo tikslai, terminai, procedūros, kriterijai;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7.6. informavimo kokybė: siekiama, kad vertinimo informacija būtų aiški, išsami, savalaikė, pateikiama korektiškai.</w:t>
      </w:r>
    </w:p>
    <w:p w:rsidR="00B42D2A" w:rsidRPr="0079272B" w:rsidRDefault="00B42D2A" w:rsidP="00B42D2A">
      <w:pPr>
        <w:suppressAutoHyphens w:val="0"/>
        <w:jc w:val="both"/>
        <w:rPr>
          <w:rFonts w:eastAsia="Times New Roman"/>
          <w:b/>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IV VERTINIMO PROCESO DALYVIAI IR JŲ VAIDMUO VERTINIME</w:t>
      </w: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8.</w:t>
      </w:r>
      <w:r w:rsidRPr="0079272B">
        <w:rPr>
          <w:rFonts w:eastAsia="Times New Roman"/>
          <w:lang w:eastAsia="lt-LT"/>
        </w:rPr>
        <w:t xml:space="preserve"> </w:t>
      </w:r>
      <w:r w:rsidRPr="0079272B">
        <w:rPr>
          <w:rFonts w:eastAsia="Times New Roman"/>
          <w:b/>
          <w:lang w:eastAsia="lt-LT"/>
        </w:rPr>
        <w:t>Mokiniai: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8.1. kartu su mokytojais aptaria kiekvieno dalyko vertinimo būdus ir kriterijus;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8.2. mokytojo padedami mokosi vertinti ir įsivertinti asmeninę pažangą bei pasiekimus;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8.3. planuoja tolesnį mokymąsi. </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9.</w:t>
      </w:r>
      <w:r w:rsidRPr="0079272B">
        <w:rPr>
          <w:rFonts w:eastAsia="Times New Roman"/>
          <w:lang w:eastAsia="lt-LT"/>
        </w:rPr>
        <w:t xml:space="preserve"> </w:t>
      </w:r>
      <w:r w:rsidRPr="0079272B">
        <w:rPr>
          <w:rFonts w:eastAsia="Times New Roman"/>
          <w:b/>
          <w:lang w:eastAsia="lt-LT"/>
        </w:rPr>
        <w:t>Mokytojai:</w:t>
      </w:r>
      <w:r w:rsidRPr="0079272B">
        <w:rPr>
          <w:rFonts w:eastAsia="Times New Roman"/>
          <w:lang w:eastAsia="lt-LT"/>
        </w:rPr>
        <w:t xml:space="preserve">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9.1. kuria, tobulina mokinių pažangos bei pasiekimų vertinimo sistemą ir su ja pasirašytinai supažindina mokinius;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9.2. pagal pasirinktą būdą atlieka mokinių asmeninį pažangos ir pasiekimų vertinimą;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9.3. apibendrina ir įvertina mokinio pasiekimus;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9.4. analizuoja ir koreguoja ugdymo turinį;</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9.5. remdamiesi vertinimo informacija, analizuoja ir koreguoja mokinių mokymą(si);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9.6. informuoja mokinius, jų tėvus (globėjus, rūpintojus), kitus mokytojus, mokyklos administraciją apie mokinių pasiekimus ir spragas;</w:t>
      </w:r>
    </w:p>
    <w:p w:rsidR="00B42D2A" w:rsidRPr="0079272B" w:rsidRDefault="00B42D2A" w:rsidP="00B42D2A">
      <w:pPr>
        <w:tabs>
          <w:tab w:val="left" w:pos="1260"/>
        </w:tabs>
        <w:suppressAutoHyphens w:val="0"/>
        <w:ind w:firstLine="1260"/>
        <w:jc w:val="both"/>
        <w:rPr>
          <w:rFonts w:eastAsia="Times New Roman"/>
          <w:lang w:eastAsia="lt-LT"/>
        </w:rPr>
      </w:pPr>
      <w:r w:rsidRPr="0079272B">
        <w:rPr>
          <w:rFonts w:eastAsia="Times New Roman"/>
          <w:lang w:eastAsia="lt-LT"/>
        </w:rPr>
        <w:t>9.7. laiku surašo įvertinimus į elektroninį dienyną.</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10.</w:t>
      </w:r>
      <w:r w:rsidRPr="0079272B">
        <w:rPr>
          <w:rFonts w:eastAsia="Times New Roman"/>
          <w:lang w:eastAsia="lt-LT"/>
        </w:rPr>
        <w:t xml:space="preserve"> </w:t>
      </w:r>
      <w:r w:rsidRPr="0079272B">
        <w:rPr>
          <w:rFonts w:eastAsia="Times New Roman"/>
          <w:b/>
          <w:lang w:eastAsia="lt-LT"/>
        </w:rPr>
        <w:t>Mokinių tėvai</w:t>
      </w:r>
      <w:r w:rsidRPr="0079272B">
        <w:rPr>
          <w:rFonts w:eastAsia="Times New Roman"/>
          <w:lang w:eastAsia="lt-LT"/>
        </w:rPr>
        <w:t xml:space="preserve"> </w:t>
      </w:r>
      <w:r w:rsidRPr="0079272B">
        <w:rPr>
          <w:rFonts w:eastAsia="Times New Roman"/>
          <w:b/>
          <w:lang w:eastAsia="lt-LT"/>
        </w:rPr>
        <w:t>(globėjai, rūpintojai):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10.1. gauna aiškią ir savalaikę informaciją apie savo vaiko mokymąsi, pažangą bei pasiekimus;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10.2. kartu su mokytoju bei mokiniu dalyvauja asmeninės pažangos pokyčių aptarime;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10.3. domisi vertinimo kriterijais, procedūromis ir tvarka, išsilavinimo standartais;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10.4. dalyvauja mokyklos organizuojamose tėvams dienose, visuotiniuose ir klasės tėvų susirinkimuose.</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11.</w:t>
      </w:r>
      <w:r w:rsidRPr="0079272B">
        <w:rPr>
          <w:rFonts w:eastAsia="Times New Roman"/>
          <w:lang w:eastAsia="lt-LT"/>
        </w:rPr>
        <w:t xml:space="preserve"> </w:t>
      </w:r>
      <w:r w:rsidRPr="0079272B">
        <w:rPr>
          <w:rFonts w:eastAsia="Times New Roman"/>
          <w:b/>
          <w:lang w:eastAsia="lt-LT"/>
        </w:rPr>
        <w:t>Administracija:</w:t>
      </w:r>
      <w:r w:rsidRPr="0079272B">
        <w:rPr>
          <w:rFonts w:eastAsia="Times New Roman"/>
          <w:lang w:eastAsia="lt-LT"/>
        </w:rPr>
        <w:t xml:space="preserve">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11.1. prižiūri pažangos ir pasiekimų vertinimo informacijos rinkimo, fiksavimo bei panaudojimo įgyvendinimą;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11.2. užtikrina vertinimo dermę pereinant iš klasės į klasę, iš vienos ugdymo pakopos į kitą, tarp atskirų mokomųjų dalykų;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11.3. koordinuoja pagalbą mokymosi sunkumų turintiems mokiniams;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11.4.vertina mokytojų darbo kokybę, remdamiesi mokinių pasiekimais ir atsižvelgdami į jų sociokultūrinę aplinką;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11.5. skatina mokinius už gerą mokymąsi ir lankomumą (direktoriaus įsakymai, padėkos raštai mokiniams ir jų tėvams, viešinimas mokyklos stende ir internetiniame puslapyje).</w:t>
      </w:r>
    </w:p>
    <w:p w:rsidR="00B42D2A" w:rsidRPr="0079272B" w:rsidRDefault="00B42D2A" w:rsidP="00B42D2A">
      <w:pPr>
        <w:suppressAutoHyphens w:val="0"/>
        <w:jc w:val="both"/>
        <w:rPr>
          <w:rFonts w:eastAsia="Times New Roman"/>
          <w:b/>
          <w:lang w:eastAsia="lt-LT"/>
        </w:rPr>
      </w:pPr>
    </w:p>
    <w:p w:rsidR="00BA53D0" w:rsidRPr="0079272B" w:rsidRDefault="00BA53D0" w:rsidP="00B42D2A">
      <w:pPr>
        <w:suppressAutoHyphens w:val="0"/>
        <w:jc w:val="both"/>
        <w:rPr>
          <w:rFonts w:eastAsia="Times New Roman"/>
          <w:b/>
          <w:lang w:eastAsia="lt-LT"/>
        </w:rPr>
      </w:pPr>
    </w:p>
    <w:p w:rsidR="00BA53D0" w:rsidRPr="0079272B" w:rsidRDefault="00BA53D0" w:rsidP="00B42D2A">
      <w:pPr>
        <w:suppressAutoHyphens w:val="0"/>
        <w:jc w:val="both"/>
        <w:rPr>
          <w:rFonts w:eastAsia="Times New Roman"/>
          <w:b/>
          <w:lang w:eastAsia="lt-LT"/>
        </w:rPr>
      </w:pP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V VERTINIMO TIPAI, FORMOS IR METODAI</w:t>
      </w:r>
    </w:p>
    <w:p w:rsidR="00B42D2A" w:rsidRPr="0079272B" w:rsidRDefault="00B42D2A" w:rsidP="00B42D2A">
      <w:pPr>
        <w:suppressAutoHyphens w:val="0"/>
        <w:jc w:val="center"/>
        <w:rPr>
          <w:rFonts w:eastAsia="Times New Roman"/>
          <w:lang w:eastAsia="lt-LT"/>
        </w:rPr>
      </w:pPr>
    </w:p>
    <w:p w:rsidR="00B42D2A" w:rsidRPr="0079272B" w:rsidRDefault="00B42D2A" w:rsidP="00B42D2A">
      <w:pPr>
        <w:tabs>
          <w:tab w:val="left" w:pos="900"/>
        </w:tabs>
        <w:suppressAutoHyphens w:val="0"/>
        <w:ind w:firstLine="1260"/>
        <w:jc w:val="both"/>
        <w:rPr>
          <w:rFonts w:eastAsia="Times New Roman"/>
          <w:b/>
          <w:lang w:eastAsia="lt-LT"/>
        </w:rPr>
      </w:pPr>
      <w:r w:rsidRPr="0079272B">
        <w:rPr>
          <w:rFonts w:eastAsia="Times New Roman"/>
          <w:b/>
          <w:lang w:eastAsia="lt-LT"/>
        </w:rPr>
        <w:t>12. Vertinimo tipai: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 xml:space="preserve">12.1. </w:t>
      </w:r>
      <w:r w:rsidRPr="0079272B">
        <w:rPr>
          <w:rFonts w:eastAsia="Times New Roman"/>
          <w:b/>
          <w:lang w:eastAsia="lt-LT"/>
        </w:rPr>
        <w:t>diagnostinis vertinimas</w:t>
      </w:r>
      <w:r w:rsidRPr="0079272B">
        <w:rPr>
          <w:rFonts w:eastAsia="Times New Roman"/>
          <w:lang w:eastAsia="lt-LT"/>
        </w:rPr>
        <w:t xml:space="preserve"> – tai vertinimas, kuriuo naudojamasi siekiant išsiaiškinti mokinio pasiekimus ir padarytą pažangą baigus dalyko programos temą, skyrių, programos dalį. Diagnostinis vertinimas remiasi kontrolinių darbų, apklausos žodžiu, sukauptos informacijos apie mokinio mokymosi pasiekimus ir pažangą rezultatais.</w:t>
      </w:r>
      <w:r w:rsidRPr="0079272B">
        <w:rPr>
          <w:rFonts w:eastAsia="Times New Roman"/>
          <w:color w:val="231F20"/>
          <w:lang w:eastAsia="lt-LT"/>
        </w:rPr>
        <w:t xml:space="preserve"> Taikomas baigus temą ar kurso dalį, siekiant išsiaiškinti tolesnio mokymosi galimybes, suteikti pagalbą įveikiant sunkumus;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12.2. </w:t>
      </w:r>
      <w:r w:rsidRPr="0079272B">
        <w:rPr>
          <w:rFonts w:eastAsia="Times New Roman"/>
          <w:b/>
          <w:lang w:eastAsia="lt-LT"/>
        </w:rPr>
        <w:t>formuojamasis vertinimas</w:t>
      </w:r>
      <w:r w:rsidRPr="0079272B">
        <w:rPr>
          <w:rFonts w:eastAsia="Times New Roman"/>
          <w:lang w:eastAsia="lt-LT"/>
        </w:rPr>
        <w:t xml:space="preserve"> – tai nuolatinis mokinio vertinimas stebint jo individualų, grupinį darbą įvairiose situacijose, individualiai aptariant jo mokymosi sėkmingumą, daromą pažangą, nesiejamas su pažymiu;</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12.3. </w:t>
      </w:r>
      <w:r w:rsidRPr="0079272B">
        <w:rPr>
          <w:rFonts w:eastAsia="Times New Roman"/>
          <w:b/>
          <w:lang w:eastAsia="lt-LT"/>
        </w:rPr>
        <w:t>apibendrinamasis vertinimas</w:t>
      </w:r>
      <w:r w:rsidRPr="0079272B">
        <w:rPr>
          <w:rFonts w:eastAsia="Times New Roman"/>
          <w:lang w:eastAsia="lt-LT"/>
        </w:rPr>
        <w:t xml:space="preserve"> – </w:t>
      </w:r>
      <w:r w:rsidRPr="0079272B">
        <w:rPr>
          <w:rFonts w:eastAsia="Times New Roman"/>
          <w:color w:val="231F20"/>
          <w:lang w:eastAsia="lt-LT"/>
        </w:rPr>
        <w:t>taikomas baigus programą, kursą, modulį. Jo rezultatai formaliai patvirtina mokinio pasiekimus programos pabaigoje;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12.4. </w:t>
      </w:r>
      <w:r w:rsidRPr="0079272B">
        <w:rPr>
          <w:rFonts w:eastAsia="Times New Roman"/>
          <w:b/>
          <w:lang w:eastAsia="lt-LT"/>
        </w:rPr>
        <w:t>kriterinis vertinimas</w:t>
      </w:r>
      <w:r w:rsidRPr="0079272B">
        <w:rPr>
          <w:rFonts w:eastAsia="Times New Roman"/>
          <w:lang w:eastAsia="lt-LT"/>
        </w:rPr>
        <w:t xml:space="preserve"> – apibrėžtas iš anksto apibrėžtais kriterijais (pvz. standartais), su kuriais lyginami mokinių pasiekimai;</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12.5. </w:t>
      </w:r>
      <w:r w:rsidRPr="0079272B">
        <w:rPr>
          <w:rFonts w:eastAsia="Times New Roman"/>
          <w:b/>
          <w:lang w:eastAsia="lt-LT"/>
        </w:rPr>
        <w:t xml:space="preserve">kaupiamasis vertinimas – </w:t>
      </w:r>
      <w:r w:rsidRPr="0079272B">
        <w:rPr>
          <w:rFonts w:eastAsia="Times New Roman"/>
          <w:lang w:eastAsia="lt-LT"/>
        </w:rPr>
        <w:t>tai vertinimas, kurio metu mokinio galutinis pažymys yra sukaupiamas pagal mokytojo parengtus ir su mokiniu aptartus kriterijus;</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12.6.</w:t>
      </w:r>
      <w:r w:rsidRPr="0079272B">
        <w:rPr>
          <w:rFonts w:eastAsia="Times New Roman"/>
          <w:b/>
          <w:lang w:eastAsia="lt-LT"/>
        </w:rPr>
        <w:t xml:space="preserve"> ideografinis vertinimas – </w:t>
      </w:r>
      <w:r w:rsidRPr="0079272B">
        <w:rPr>
          <w:rFonts w:eastAsia="Times New Roman"/>
          <w:lang w:eastAsia="lt-LT"/>
        </w:rPr>
        <w:t>mokinio pasiekimų ir pažangos vertinimas, lyginant dabartinius pasiekimus su ankstesniais.</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13. Vertinimo formos:</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13.1. formalusis: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13.1.1. balai (1-10);</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13.1.2. ideografinis (A, P, Pt, N lygiai);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13.1.3. įskaita;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13.1.4. aprašai;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13.1.5. recenzijos.</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13.2. neformalusis: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13.2.1. stebėjimas;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13.2.2. susitarimas;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13.2.3. žodinis;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13.2.4. pokalbis;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13.2.5. diskusija;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13.2.6. paskatinimas;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13.2.7. pasiūlymas;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13.2.8. pastaba.</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14. Formalaus vertinimo metodai: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14.1. </w:t>
      </w:r>
      <w:r w:rsidRPr="0079272B">
        <w:rPr>
          <w:rFonts w:eastAsia="Times New Roman"/>
          <w:b/>
          <w:bCs/>
          <w:lang w:eastAsia="lt-LT"/>
        </w:rPr>
        <w:t>kontrolinis darbas</w:t>
      </w:r>
      <w:r w:rsidRPr="0079272B">
        <w:rPr>
          <w:rFonts w:eastAsia="Times New Roman"/>
          <w:lang w:eastAsia="lt-LT"/>
        </w:rPr>
        <w:t xml:space="preserve"> skiriamas baigiant didesnę temą.  Jis gali trukti 30 - 45 minučių. Apie kontrolinį darbą mokiniams pranešama prieš savaitę. Kontrolinio darbo užduotys sudaromos laikantis eiliškumo: nuo lengvesnių užduočių einama  prie sunkesnių, kad kiekvienas mokinys galėtų atlikti nors kelias paprastesnes užduotis ir gauti atitinkamą  įvertinimą;</w:t>
      </w:r>
    </w:p>
    <w:p w:rsidR="00B42D2A" w:rsidRPr="0079272B" w:rsidRDefault="00B42D2A" w:rsidP="00B42D2A">
      <w:pPr>
        <w:suppressAutoHyphens w:val="0"/>
        <w:ind w:firstLine="1260"/>
        <w:jc w:val="both"/>
        <w:rPr>
          <w:rFonts w:eastAsia="Times New Roman"/>
          <w:lang w:eastAsia="lt-LT"/>
        </w:rPr>
      </w:pPr>
      <w:r w:rsidRPr="0079272B">
        <w:rPr>
          <w:rFonts w:eastAsia="Times New Roman"/>
          <w:bCs/>
          <w:lang w:eastAsia="lt-LT"/>
        </w:rPr>
        <w:t>14.2.</w:t>
      </w:r>
      <w:r w:rsidRPr="0079272B">
        <w:rPr>
          <w:rFonts w:eastAsia="Times New Roman"/>
          <w:b/>
          <w:bCs/>
          <w:lang w:eastAsia="lt-LT"/>
        </w:rPr>
        <w:t xml:space="preserve"> savarankiškas darbas</w:t>
      </w:r>
      <w:r w:rsidRPr="0079272B">
        <w:rPr>
          <w:rFonts w:eastAsia="Times New Roman"/>
          <w:lang w:eastAsia="lt-LT"/>
        </w:rPr>
        <w:t xml:space="preserve"> gali trukti 15 - 30 min. Mokiniai gali naudotis mokytojo nurodytomis  mokymo priemonėmis. Savarankiško darbo tikslas – sužinoti, kaip mokinys geba pritaikyti įgytas žinias individualiai atlikdamas praktines užduotis;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14.3. </w:t>
      </w:r>
      <w:r w:rsidRPr="0079272B">
        <w:rPr>
          <w:rFonts w:eastAsia="Times New Roman"/>
          <w:b/>
          <w:bCs/>
          <w:lang w:eastAsia="lt-LT"/>
        </w:rPr>
        <w:t xml:space="preserve">apklausos  raštu ar žodžiu  </w:t>
      </w:r>
      <w:r w:rsidRPr="0079272B">
        <w:rPr>
          <w:rFonts w:eastAsia="Times New Roman"/>
          <w:lang w:eastAsia="lt-LT"/>
        </w:rPr>
        <w:t>tikslas – greitas klasės žinių patikrinimas, trunkantis ne ilgiau kaip 20 min., iš anksto pranešti nebūtina;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14.4. </w:t>
      </w:r>
      <w:r w:rsidRPr="0079272B">
        <w:rPr>
          <w:rFonts w:eastAsia="Times New Roman"/>
          <w:b/>
          <w:bCs/>
          <w:lang w:eastAsia="lt-LT"/>
        </w:rPr>
        <w:t>laboratoriniai (praktiniai) darbai</w:t>
      </w:r>
      <w:r w:rsidRPr="0079272B">
        <w:rPr>
          <w:rFonts w:eastAsia="Times New Roman"/>
          <w:lang w:eastAsia="lt-LT"/>
        </w:rPr>
        <w:t xml:space="preserve"> ugdo  mokinių praktinius gebėjimus: teorinės žinios pritaikomos praktiškai. Dažniausiai visi klasės mokiniai atlieka tą patį darbą su vienodais prietaisais.</w:t>
      </w:r>
    </w:p>
    <w:p w:rsidR="00B42D2A" w:rsidRPr="0079272B" w:rsidRDefault="00B42D2A" w:rsidP="00BA53D0">
      <w:pPr>
        <w:suppressAutoHyphens w:val="0"/>
        <w:rPr>
          <w:rFonts w:eastAsia="Times New Roman"/>
          <w:b/>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VI MOKINIŲ ŽINIŲ VERTINIMAS</w:t>
      </w: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autoSpaceDE w:val="0"/>
        <w:autoSpaceDN w:val="0"/>
        <w:adjustRightInd w:val="0"/>
        <w:ind w:firstLine="1260"/>
        <w:jc w:val="both"/>
        <w:rPr>
          <w:rFonts w:eastAsia="Times New Roman"/>
          <w:lang w:eastAsia="lt-LT"/>
        </w:rPr>
      </w:pPr>
      <w:r w:rsidRPr="0079272B">
        <w:rPr>
          <w:rFonts w:eastAsia="Times New Roman"/>
          <w:b/>
          <w:lang w:eastAsia="lt-LT"/>
        </w:rPr>
        <w:t xml:space="preserve">15. </w:t>
      </w:r>
      <w:r w:rsidRPr="0079272B">
        <w:rPr>
          <w:rFonts w:eastAsia="Times New Roman"/>
          <w:lang w:eastAsia="lt-LT"/>
        </w:rPr>
        <w:t>Mokinių, besimokančių pagal pradinio ugdymo programą pažanga ir pasiekimai pažymiais nevertinami, o besimokančių pagal pagrindinio ugdymo programas mokinių žinios ir supratimas, žinių taikymo ir aukštesnieji mąstymo gebėjimai, įvertinami pažymiais (pagal 10 balų skalę).</w:t>
      </w:r>
    </w:p>
    <w:p w:rsidR="00B42D2A" w:rsidRPr="0079272B" w:rsidRDefault="00B42D2A" w:rsidP="00B42D2A">
      <w:pPr>
        <w:suppressAutoHyphens w:val="0"/>
        <w:autoSpaceDE w:val="0"/>
        <w:autoSpaceDN w:val="0"/>
        <w:adjustRightInd w:val="0"/>
        <w:ind w:firstLine="1260"/>
        <w:jc w:val="both"/>
        <w:rPr>
          <w:rFonts w:eastAsia="Times New Roman"/>
          <w:lang w:eastAsia="lt-LT"/>
        </w:rPr>
      </w:pPr>
      <w:r w:rsidRPr="0079272B">
        <w:rPr>
          <w:rFonts w:eastAsia="Times New Roman"/>
          <w:lang w:eastAsia="lt-LT"/>
        </w:rPr>
        <w:t>15.1. „10“ (puikiai) - kai užduotys ar atsakinėjimas atliktas be klaidų;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 xml:space="preserve">          „9“ (labai gerai) - kai užduotys ar atsakinėjimas iš esmės yra atliktas labai gerai, tačiau yra neesminis netikslumas ar suklydimas;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„8“ (gerai) - kai užduotys visiškai atliktos, tačiau yra keletas suklydimų ar klaidų;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„7“ (pakankamai gerai) - kai atliktose užduotyse yra keletas netikslumų ar klaidų;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„6“ (patenkinamai) - kai padarytos klaidos ar suklydimai leidžia suprati užduoties rezultatą;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„5“ (pakankamai patenkinamai) - kai mokinys teisingai atliko pusę gautos užduoties;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„4“ (silpnai) - kai mokinys pusėje atliktos užduoties padarė neesminių klaidų, dėl kurių galima įžvelgti mokinio bandymus;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„3“ (blogai) - kai negalima užduoties atlikime surasti bent vieno teisingo atsakymo ar teisingos minties;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„2“ (labai blogai) - kai negalima suprasti, ką mokinys bandė užduotyje atlikti;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      „1“ (nieko neatliko) - kai mokinys atsisakė atsakinėti ar nebandė atlikti užduoties neturėdamas pateisinančios priežasties.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15.2.pagrindinio ugdymo dalykų mokymosi pasiekimai pusmečio ir ugdymo proceso pabaigoje įvertinami pažymiu ar įrašu „įskaityta“ arba „neįskaityta“. Įrašas „atleista“ įrašomas, jeigu mokinys yra atleistas pagal gydytojo rekomendaciją ir mokyklos vadovo įsakymą, įrašas „neatestuota“, – jeigu mokinio pasiekimai nėra įvertinti.</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15.3. Mokinių, kurie mokosi dalykų modulių (lietuvių kalbos ir matematikos 10 kl.), pasirenkamųjų dalykų (etninės kultūros ir sveikos saugios gyvensenos 6, 8, 9 kl.), dailės, dorinio ugdymo (etikos, tikybos), pilietiškumo pagrindų ir žmogaus saugos, pasiekimai vertinami „įskaityta“ arba „neįskaityta“.</w:t>
      </w:r>
    </w:p>
    <w:p w:rsidR="00B42D2A" w:rsidRPr="0079272B" w:rsidRDefault="00B42D2A" w:rsidP="00B42D2A">
      <w:pPr>
        <w:suppressAutoHyphens w:val="0"/>
        <w:jc w:val="both"/>
        <w:rPr>
          <w:rFonts w:eastAsia="Times New Roman"/>
          <w:b/>
          <w:lang w:eastAsia="lt-LT"/>
        </w:rPr>
      </w:pPr>
      <w:r w:rsidRPr="0079272B">
        <w:rPr>
          <w:rFonts w:eastAsia="Times New Roman"/>
          <w:b/>
          <w:lang w:eastAsia="lt-LT"/>
        </w:rPr>
        <w:t xml:space="preserve">                   16. Atskirų mokomųjų dalykų grupių vertinimo sistemos: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16.1. ikimokyklinio, priešmokyklinio, pradinio ugdymo;</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16.2. gamtos ir tiksliųjų mokslų;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16.3. kalbų ir socialinių mokslų;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16.4. dorinio ugdymo, kūno kultūros, menų ir technologijų;</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17. Mokinių mokymosi pasiekimai vertinami sistemingai per visus mokslo metus. Rekomenduojama pasiekimus vertinti tokiu dažnumu:</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17.1. jei dalykui mokyti skirta 1 pamoka per savaitę, per pusmetį vertinama ne mažiau kaip 3 pažymiais;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17.2. jei dalykui mokyti skirta 2 pamokos per savaitę, per pusmetį vertinama ne mažiau kaip 5 pažymiais;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17.3. jei dalykui mokyti skirta 3 pamokos per savaitę, per pusmetį vertinama ne mažiau kaip 7 pažymiais;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17.4. jei dalykui mokyti skirta 4 pamokos per savaitę, per pusmetį vertinama ne mažiau kaip 9 pažymiais;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17.5. jei dalykui mokyti skirta 5 pamokos per savaitę, per pusmetį vertinama ne mažiau kaip 11 pažymių;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17.6. per mėnesį mokinys turi gauti mažiausiai 1-3 pažymius, priklausomai nuo dalyko savaitinių pamokų skaičiaus.</w:t>
      </w:r>
    </w:p>
    <w:p w:rsidR="00B42D2A" w:rsidRPr="0079272B" w:rsidRDefault="00B42D2A" w:rsidP="00B42D2A">
      <w:pPr>
        <w:tabs>
          <w:tab w:val="left" w:pos="900"/>
        </w:tabs>
        <w:suppressAutoHyphens w:val="0"/>
        <w:ind w:firstLine="1260"/>
        <w:jc w:val="both"/>
        <w:rPr>
          <w:rFonts w:eastAsia="Times New Roman"/>
          <w:lang w:eastAsia="lt-LT"/>
        </w:rPr>
      </w:pPr>
      <w:r w:rsidRPr="0079272B">
        <w:rPr>
          <w:rFonts w:eastAsia="Times New Roman"/>
          <w:b/>
          <w:lang w:eastAsia="lt-LT"/>
        </w:rPr>
        <w:t>18</w:t>
      </w:r>
      <w:r w:rsidRPr="0079272B">
        <w:rPr>
          <w:rFonts w:eastAsia="Times New Roman"/>
          <w:lang w:eastAsia="lt-LT"/>
        </w:rPr>
        <w:t>. Dalyvavimas rajono, apskrities, respublikos, tarptautiniuose konkursuose, olimpiadose, projektuose vertinamas 10 (dešimtuku). Dalyvavimas mokyklos konkursuose, olimpiadose, projektuose vertinamas mokytojo nuožiūra.</w:t>
      </w:r>
    </w:p>
    <w:p w:rsidR="00B42D2A" w:rsidRPr="0079272B" w:rsidRDefault="00B42D2A" w:rsidP="00B42D2A">
      <w:pPr>
        <w:tabs>
          <w:tab w:val="left" w:pos="1080"/>
          <w:tab w:val="left" w:pos="1260"/>
        </w:tabs>
        <w:suppressAutoHyphens w:val="0"/>
        <w:ind w:firstLine="1260"/>
        <w:jc w:val="both"/>
        <w:rPr>
          <w:rFonts w:eastAsia="Times New Roman"/>
          <w:b/>
          <w:u w:val="single"/>
          <w:lang w:eastAsia="lt-LT"/>
        </w:rPr>
      </w:pPr>
      <w:r w:rsidRPr="0079272B">
        <w:rPr>
          <w:rFonts w:eastAsia="Times New Roman"/>
          <w:b/>
          <w:lang w:eastAsia="lt-LT"/>
        </w:rPr>
        <w:t>19. Kontrolinio darbo skyrimas ir vertinimas:</w:t>
      </w:r>
    </w:p>
    <w:p w:rsidR="00B42D2A" w:rsidRPr="0079272B" w:rsidRDefault="00B42D2A" w:rsidP="00B42D2A">
      <w:pPr>
        <w:suppressAutoHyphens w:val="0"/>
        <w:ind w:firstLine="1260"/>
        <w:jc w:val="both"/>
        <w:rPr>
          <w:rFonts w:eastAsia="Times New Roman"/>
          <w:b/>
          <w:u w:val="single"/>
          <w:lang w:eastAsia="lt-LT"/>
        </w:rPr>
      </w:pPr>
      <w:r w:rsidRPr="0079272B">
        <w:rPr>
          <w:rFonts w:eastAsia="Times New Roman"/>
          <w:lang w:eastAsia="lt-LT"/>
        </w:rPr>
        <w:t xml:space="preserve">19.1. mokiniams per dieną skiriamas vienas kontrolinis darbas;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19.2. apie kontrolinį darbą mokinius dalyko mokytojas informuoja ne vėliau kaip prieš savaitę iki kontrolinio darbo per elektroninį dienyną, su mokiniais aptaria jo darbo struktūrą, tikslus, vertinimo kriterijus;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19.3. mokytojai kontrolinius darbus derina su mokiniais ir tarpusavyje, juos fiksuoja elektroniniame dienyne. Dėl svarbių priežasčių mokytojai, suderinę su mokiniais, turi teisę kontrolinio darbo laiką keisti;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19.4. pirmą dieną po mokinių atostogų, šventinių dienų, užsitęsusios mokinio ligos kontrolinis darbas nerašomas;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19.5. mokytojai kontrolinio darbo rezultatus mokiniams pristato ne vėliau kaip po 1 savaitės; su mokiniais aptaria jo sunkumus ir galimybes, organizuoja kontrolinio darbo aptarimą, įsivertinimą, klaidų taisymą, numato tolesnį mokymą(si);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19.6. mokinys, dėl ligos ar kitų svarbių priežasčių nedalyvavęs kontroliniame darbe, privalo atsiskaityti sutartu su mokytoju laiku; mokinys, be pateisinamos priežasties nedalyvavęs kontroliniame darbe, tokią teisę praranda ir jam rašomas nepatenkinamas įvertinimas;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19.7. rekomenduojama kontrolinio darbo neperrašyti;</w:t>
      </w:r>
    </w:p>
    <w:p w:rsidR="00B42D2A" w:rsidRPr="0079272B" w:rsidRDefault="00B42D2A" w:rsidP="00B42D2A">
      <w:pPr>
        <w:suppressAutoHyphens w:val="0"/>
        <w:ind w:firstLine="1260"/>
        <w:jc w:val="both"/>
        <w:rPr>
          <w:rFonts w:eastAsia="Times New Roman"/>
          <w:bCs/>
          <w:lang w:eastAsia="lt-LT"/>
        </w:rPr>
      </w:pPr>
      <w:r w:rsidRPr="0079272B">
        <w:rPr>
          <w:rFonts w:eastAsia="Times New Roman"/>
          <w:lang w:eastAsia="lt-LT"/>
        </w:rPr>
        <w:t xml:space="preserve">19.8. kontrolinių (atsiskaitomųjų) darbų skaičius per pusmetį </w:t>
      </w:r>
      <w:r w:rsidRPr="0079272B">
        <w:rPr>
          <w:rFonts w:eastAsia="Times New Roman"/>
          <w:bCs/>
          <w:lang w:eastAsia="lt-LT"/>
        </w:rPr>
        <w:t>priklauso nuo savaitinių pamokų skaičiaus: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19.8.1.</w:t>
      </w:r>
      <w:r w:rsidRPr="0079272B">
        <w:rPr>
          <w:rFonts w:ascii="Symbol" w:eastAsia="Times New Roman" w:hAnsi="Symbol"/>
          <w:lang w:eastAsia="lt-LT"/>
        </w:rPr>
        <w:t></w:t>
      </w:r>
      <w:r w:rsidRPr="0079272B">
        <w:rPr>
          <w:rFonts w:eastAsia="Times New Roman"/>
          <w:lang w:eastAsia="lt-LT"/>
        </w:rPr>
        <w:t>jeigu dalykui skirta 1 savaitinė valanda, per pusmetį mokiniams skiriami 2 kontroliniai (atsiskaitomieji) darbai;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19.8.2. jeigu 2 savaitinės valandos – ne mažiau kaip 3;</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19.8.3. jeigu 3 savaitinės valandos – ne mažiau kaip 4;</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19.8.4. jeigu 4-5 savaitinės valandos – ne mažiau kaip 6.</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19.9. kontrolinio darbo užduotys parenkamos įvairios, kad kiekvienas mokinys galėtų atlikti nors kelias paprastesnes ir gauti teigiamą įvertinimą. Rekomenduojama užduotis pateikti taip, kad būtų nurodytas kiekvienos užduoties ar klausimo įvertinimas balais (taškais);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19.10. įvertinant kontrolinius darbus, testus ar kitus darbus vadovautis schema: </w:t>
      </w:r>
    </w:p>
    <w:p w:rsidR="00B42D2A" w:rsidRPr="0079272B" w:rsidRDefault="00B42D2A" w:rsidP="00B42D2A">
      <w:pPr>
        <w:suppressAutoHyphens w:val="0"/>
        <w:rPr>
          <w:rFonts w:eastAsia="Times New Roman"/>
          <w:lang w:eastAsia="lt-LT"/>
        </w:rPr>
      </w:pPr>
    </w:p>
    <w:tbl>
      <w:tblPr>
        <w:tblW w:w="7046"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tblGrid>
      <w:tr w:rsidR="00B42D2A" w:rsidRPr="0079272B" w:rsidTr="00B42D2A">
        <w:tc>
          <w:tcPr>
            <w:tcW w:w="3523" w:type="dxa"/>
          </w:tcPr>
          <w:p w:rsidR="00B42D2A" w:rsidRPr="0079272B" w:rsidRDefault="00B42D2A" w:rsidP="00B42D2A">
            <w:pPr>
              <w:suppressAutoHyphens w:val="0"/>
              <w:jc w:val="center"/>
              <w:rPr>
                <w:rFonts w:eastAsia="Times New Roman"/>
                <w:b/>
                <w:lang w:eastAsia="lt-LT"/>
              </w:rPr>
            </w:pPr>
            <w:r w:rsidRPr="0079272B">
              <w:rPr>
                <w:rFonts w:eastAsia="Times New Roman"/>
                <w:b/>
                <w:lang w:eastAsia="lt-LT"/>
              </w:rPr>
              <w:t>Teisingų atsakymų apimtis</w:t>
            </w:r>
          </w:p>
        </w:tc>
        <w:tc>
          <w:tcPr>
            <w:tcW w:w="3523" w:type="dxa"/>
          </w:tcPr>
          <w:p w:rsidR="00B42D2A" w:rsidRPr="0079272B" w:rsidRDefault="00B42D2A" w:rsidP="00B42D2A">
            <w:pPr>
              <w:suppressAutoHyphens w:val="0"/>
              <w:jc w:val="center"/>
              <w:rPr>
                <w:rFonts w:eastAsia="Times New Roman"/>
                <w:b/>
                <w:lang w:eastAsia="lt-LT"/>
              </w:rPr>
            </w:pPr>
            <w:r w:rsidRPr="0079272B">
              <w:rPr>
                <w:rFonts w:eastAsia="Times New Roman"/>
                <w:b/>
                <w:lang w:eastAsia="lt-LT"/>
              </w:rPr>
              <w:t>PAŽYMYS</w:t>
            </w:r>
          </w:p>
        </w:tc>
      </w:tr>
      <w:tr w:rsidR="00B42D2A" w:rsidRPr="0079272B" w:rsidTr="00B42D2A">
        <w:tc>
          <w:tcPr>
            <w:tcW w:w="3523" w:type="dxa"/>
          </w:tcPr>
          <w:p w:rsidR="00B42D2A" w:rsidRPr="0079272B" w:rsidRDefault="00B42D2A" w:rsidP="00B42D2A">
            <w:pPr>
              <w:suppressAutoHyphens w:val="0"/>
              <w:jc w:val="center"/>
              <w:rPr>
                <w:rFonts w:eastAsia="Times New Roman"/>
                <w:color w:val="000000"/>
                <w:spacing w:val="-3"/>
                <w:lang w:eastAsia="lt-LT"/>
              </w:rPr>
            </w:pPr>
            <w:r w:rsidRPr="0079272B">
              <w:rPr>
                <w:rFonts w:eastAsia="Times New Roman"/>
                <w:color w:val="000000"/>
                <w:spacing w:val="-3"/>
                <w:lang w:eastAsia="lt-LT"/>
              </w:rPr>
              <w:t>100 – 95 %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10</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2"/>
                <w:lang w:eastAsia="lt-LT"/>
              </w:rPr>
              <w:t>94 – 85 %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9</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2"/>
                <w:lang w:eastAsia="lt-LT"/>
              </w:rPr>
              <w:t>84 – 75 %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8</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1"/>
                <w:lang w:eastAsia="lt-LT"/>
              </w:rPr>
              <w:t>74 – 65 %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7</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3"/>
                <w:lang w:eastAsia="lt-LT"/>
              </w:rPr>
              <w:t>64 – 55 %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6</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1"/>
                <w:lang w:eastAsia="lt-LT"/>
              </w:rPr>
              <w:t>54 – 45 %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5</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3"/>
                <w:lang w:eastAsia="lt-LT"/>
              </w:rPr>
              <w:t>44 – 35 %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4</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color w:val="000000"/>
                <w:spacing w:val="-2"/>
                <w:lang w:eastAsia="lt-LT"/>
              </w:rPr>
              <w:t>34 – 25 %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3</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24 – 15 %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2</w:t>
            </w:r>
          </w:p>
        </w:tc>
      </w:tr>
      <w:tr w:rsidR="00B42D2A" w:rsidRPr="0079272B" w:rsidTr="00B42D2A">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14 – 0 %</w:t>
            </w:r>
          </w:p>
        </w:tc>
        <w:tc>
          <w:tcPr>
            <w:tcW w:w="3523" w:type="dxa"/>
          </w:tcPr>
          <w:p w:rsidR="00B42D2A" w:rsidRPr="0079272B" w:rsidRDefault="00B42D2A" w:rsidP="00B42D2A">
            <w:pPr>
              <w:suppressAutoHyphens w:val="0"/>
              <w:jc w:val="center"/>
              <w:rPr>
                <w:rFonts w:eastAsia="Times New Roman"/>
                <w:lang w:eastAsia="lt-LT"/>
              </w:rPr>
            </w:pPr>
            <w:r w:rsidRPr="0079272B">
              <w:rPr>
                <w:rFonts w:eastAsia="Times New Roman"/>
                <w:lang w:eastAsia="lt-LT"/>
              </w:rPr>
              <w:t>1</w:t>
            </w:r>
          </w:p>
        </w:tc>
      </w:tr>
    </w:tbl>
    <w:p w:rsidR="00B42D2A" w:rsidRPr="0079272B" w:rsidRDefault="00B42D2A" w:rsidP="00B42D2A">
      <w:pPr>
        <w:suppressAutoHyphens w:val="0"/>
        <w:ind w:left="1298"/>
        <w:jc w:val="both"/>
        <w:rPr>
          <w:rFonts w:eastAsia="Times New Roman"/>
          <w:bCs/>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 xml:space="preserve">VII MOKINIO MOKYMOSI PASIEKIMŲ FIKSAVIMAS BAIGIANTIS </w:t>
      </w: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 xml:space="preserve">UGDYMO LAIKOTARPIUI  </w:t>
      </w: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rPr>
          <w:rFonts w:eastAsia="Times New Roman"/>
          <w:lang w:eastAsia="lt-LT"/>
        </w:rPr>
      </w:pPr>
      <w:r w:rsidRPr="0079272B">
        <w:rPr>
          <w:rFonts w:eastAsia="Times New Roman"/>
          <w:b/>
          <w:lang w:eastAsia="lt-LT"/>
        </w:rPr>
        <w:t xml:space="preserve">                     20.</w:t>
      </w:r>
      <w:r w:rsidRPr="0079272B">
        <w:rPr>
          <w:rFonts w:eastAsia="Times New Roman"/>
          <w:lang w:eastAsia="lt-LT"/>
        </w:rPr>
        <w:t xml:space="preserve"> Mokinio mokymosi pasiekimai ugdymo laikotarpio pabaigoje apibendrinami ir vertinami vadovaujantis „Nuosekliojo mokymosi pagal bendrojo ugdymo programas tvarkos aprašo, patvirtinto Lietuvos Respublikos švietimo ir mokslo ministro 2012 m. gegužės 8 d. įsakymu Nr. V – 766, III dalimi.</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21.</w:t>
      </w:r>
      <w:r w:rsidRPr="0079272B">
        <w:rPr>
          <w:rFonts w:eastAsia="Times New Roman"/>
          <w:lang w:eastAsia="lt-LT"/>
        </w:rPr>
        <w:t xml:space="preserve">  Mokinys be pateisinamos priežasties praleidęs 2/3 pamokų yra neatestuojamas. Jei mokinys pamokas praleido dėl ligos ar kitų svarbių priežasčių, jis turi teisę atsiskaityti sutartu su mokytoju laiku.</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22.</w:t>
      </w:r>
      <w:r w:rsidRPr="0079272B">
        <w:rPr>
          <w:rFonts w:eastAsia="Times New Roman"/>
          <w:lang w:eastAsia="lt-LT"/>
        </w:rPr>
        <w:t xml:space="preserve"> Pusmečio pažymį rekomenduojama vesti iš to pusmečio pažymių aritmetinio vidurkio (pvz. 6,5 – 7; 6,4 – 6) į didesnį, ar į mažesnį pažymį sprendžia mokytojas, atsižvelgdamas į atsikaitomųjų, projektinių darbų vertinimus.</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23.</w:t>
      </w:r>
      <w:r w:rsidRPr="0079272B">
        <w:rPr>
          <w:rFonts w:eastAsia="Times New Roman"/>
          <w:lang w:eastAsia="lt-LT"/>
        </w:rPr>
        <w:t xml:space="preserve">  Metinis pažymys vedamas atsižvelgiant į daromą mokinio pažangą:</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23.1. jei II pusmečio įvertinimas aukštesnis nei I pusmečio, rekomenduojama vesti aukštesnį pažymį (pvz. I pusmetis – 6, II pusmetis – 7, metinis – 7);</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23.2. jei II pusmečio įvertinimas žemesnis nei I pusmečio, rekomenduojama vesti iš I ir II pusmečių pažymių vidurkio;</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23.3. jei I ir II pusmečių įvertinimai skiriasi 2 ar daugiau balų, rekomenduojama vesti aritmetinį vidurkį (pvz. I pusmetis – 6, II pusmetis – 8, metinis – 7);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23.4. vesdamas pusmečius ir metinį įvertinimą galutinį sprendimą priima mokytojas, atsižvelgdamas į mokinio daromą pažangą, pastangas, kontrolinių, atsiskaitomųjų darbų įvertinimus, aktyvumą pamokose ir kt.;</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23.5. mokiniui, pagal gydytojo ar gydytojų konsultacinės komisijos pažymą, atleistam nuo dalyko pamokų, pusmečių ar metinio pažymių skiltyje rašoma „atleistas“;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23.6. specialiųjų ugdymosi poreikių turinčių mokinių, ugdomų pagal pradinio ugdymo individualizuotą programą, bei specialiosios medicininės fizinio pajėgumo grupės mokinių padaryta arba nepadaryta pažanga fiksuojama elektroniniame dienyne „p.p.“ (padarė pažangą) arba „n.p.“ (nepadarė pažangos;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23.7. specialiųjų ugdymosi poreikių turinčių mokinių, ugdomų pagal pagrindinio ugdymo individualizuotą programą, bei specialiosios medicininės fizinio pajėgumo grupės mokinių padaryta arba nepadaryta pažanga fiksuojama elektroniniame dienyne „įskaityta“ arba „neįskaityta“;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23.8. baigus pradinio ugdymo programą rengiamas Pradinio ugdymo programos baigimo pasiekimų ir pažangos vertinimo aprašas, jis perduodamas mokyklai, kurioje mokinys mokysis pagal pagrindinio ugdymo programą.</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24.</w:t>
      </w:r>
      <w:r w:rsidRPr="0079272B">
        <w:rPr>
          <w:rFonts w:eastAsia="Times New Roman"/>
          <w:lang w:eastAsia="lt-LT"/>
        </w:rPr>
        <w:t xml:space="preserve"> Klasės vadovas metų pabaigoje užpildo ir direktoriaus pavaduotojui ugdymui pateikia klasės mokinių mokymosi rezultatų ataskaitos formą iš elektroninio dienyno.</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25.</w:t>
      </w:r>
      <w:r w:rsidRPr="0079272B">
        <w:rPr>
          <w:rFonts w:eastAsia="Times New Roman"/>
          <w:lang w:eastAsia="lt-LT"/>
        </w:rPr>
        <w:t xml:space="preserve"> Direktoriaus pavaduotojas ugdymui rengia mokyklos mokinių mokymosi rezultatų I pusmečio ir mokslo metų analizę, kurią pristato Mokytojų tarybos posėdyje.</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26.</w:t>
      </w:r>
      <w:r w:rsidRPr="0079272B">
        <w:rPr>
          <w:rFonts w:eastAsia="Times New Roman"/>
          <w:lang w:eastAsia="lt-LT"/>
        </w:rPr>
        <w:t xml:space="preserve"> Apie neatestuotų ir pusmečiuose turinčių neigiamą įvertinimą mokinių galutinį įvertinimą sprendžia mokytojas.</w:t>
      </w:r>
    </w:p>
    <w:p w:rsidR="00B42D2A" w:rsidRPr="0079272B" w:rsidRDefault="00B42D2A" w:rsidP="00B42D2A">
      <w:pPr>
        <w:tabs>
          <w:tab w:val="left" w:pos="360"/>
        </w:tabs>
        <w:suppressAutoHyphens w:val="0"/>
        <w:ind w:firstLine="1260"/>
        <w:rPr>
          <w:rFonts w:eastAsia="Times New Roman"/>
          <w:b/>
          <w:lang w:eastAsia="lt-LT"/>
        </w:rPr>
      </w:pPr>
    </w:p>
    <w:p w:rsidR="00B42D2A" w:rsidRPr="0079272B" w:rsidRDefault="00B42D2A" w:rsidP="00B42D2A">
      <w:pPr>
        <w:tabs>
          <w:tab w:val="left" w:pos="360"/>
        </w:tabs>
        <w:suppressAutoHyphens w:val="0"/>
        <w:jc w:val="center"/>
        <w:rPr>
          <w:rFonts w:eastAsia="Times New Roman"/>
          <w:b/>
          <w:lang w:eastAsia="lt-LT"/>
        </w:rPr>
      </w:pPr>
      <w:r w:rsidRPr="0079272B">
        <w:rPr>
          <w:rFonts w:eastAsia="Times New Roman"/>
          <w:b/>
          <w:lang w:eastAsia="lt-LT"/>
        </w:rPr>
        <w:t>VIII TĖVŲ (GLOBĖJŲ, RŪPINTOJŲ) INFORMAVIMO TVARKA</w:t>
      </w:r>
    </w:p>
    <w:p w:rsidR="00B42D2A" w:rsidRPr="0079272B" w:rsidRDefault="00B42D2A" w:rsidP="00B42D2A">
      <w:pPr>
        <w:tabs>
          <w:tab w:val="left" w:pos="360"/>
        </w:tabs>
        <w:suppressAutoHyphens w:val="0"/>
        <w:jc w:val="both"/>
        <w:rPr>
          <w:rFonts w:eastAsia="Times New Roman"/>
          <w:lang w:eastAsia="lt-LT"/>
        </w:rPr>
      </w:pPr>
    </w:p>
    <w:p w:rsidR="00B42D2A" w:rsidRPr="0079272B" w:rsidRDefault="00B42D2A" w:rsidP="00B42D2A">
      <w:pPr>
        <w:tabs>
          <w:tab w:val="left" w:pos="360"/>
        </w:tabs>
        <w:suppressAutoHyphens w:val="0"/>
        <w:ind w:firstLine="1260"/>
        <w:jc w:val="both"/>
        <w:rPr>
          <w:rFonts w:eastAsia="Times New Roman"/>
          <w:b/>
          <w:lang w:eastAsia="lt-LT"/>
        </w:rPr>
      </w:pPr>
      <w:r w:rsidRPr="0079272B">
        <w:rPr>
          <w:rFonts w:eastAsia="Times New Roman"/>
          <w:b/>
          <w:lang w:eastAsia="lt-LT"/>
        </w:rPr>
        <w:t>27. Mokymosi pasiekimų fiksavimas:</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lang w:eastAsia="lt-LT"/>
        </w:rPr>
        <w:t>27.1. elektroninis dienynas TAMO;</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lang w:eastAsia="lt-LT"/>
        </w:rPr>
        <w:t>27.2. pranešimai tėvams (raštu, žodžiu);</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lang w:eastAsia="lt-LT"/>
        </w:rPr>
        <w:t>27.3. pažangumo suvestinės;</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lang w:eastAsia="lt-LT"/>
        </w:rPr>
        <w:t>27.4. konkursų, olimpiadų rezultatų suvestinės;</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lang w:eastAsia="lt-LT"/>
        </w:rPr>
        <w:t>27.5. asmeninės pažangos aprašas.</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b/>
          <w:lang w:eastAsia="lt-LT"/>
        </w:rPr>
        <w:t>28.</w:t>
      </w:r>
      <w:r w:rsidRPr="0079272B">
        <w:rPr>
          <w:rFonts w:eastAsia="Times New Roman"/>
          <w:lang w:eastAsia="lt-LT"/>
        </w:rPr>
        <w:t xml:space="preserve"> Klasių vadovai, mokinių tėvai (globėjai, rūpintojai) ne rečiau kaip 2 kartus per mėnesį peržiūri elektroninio dienyno duomenis.</w:t>
      </w:r>
    </w:p>
    <w:p w:rsidR="00B42D2A" w:rsidRPr="0079272B" w:rsidRDefault="00B42D2A" w:rsidP="00B42D2A">
      <w:pPr>
        <w:tabs>
          <w:tab w:val="left" w:pos="360"/>
        </w:tabs>
        <w:suppressAutoHyphens w:val="0"/>
        <w:ind w:firstLine="1260"/>
        <w:jc w:val="both"/>
        <w:rPr>
          <w:rFonts w:eastAsia="Times New Roman"/>
          <w:lang w:eastAsia="lt-LT"/>
        </w:rPr>
      </w:pPr>
      <w:r w:rsidRPr="0079272B">
        <w:rPr>
          <w:rFonts w:eastAsia="Times New Roman"/>
          <w:b/>
          <w:lang w:eastAsia="lt-LT"/>
        </w:rPr>
        <w:t>29.</w:t>
      </w:r>
      <w:r w:rsidRPr="0079272B">
        <w:rPr>
          <w:rFonts w:eastAsia="Times New Roman"/>
          <w:lang w:eastAsia="lt-LT"/>
        </w:rPr>
        <w:t xml:space="preserve"> Klasių vadovai, tėvus (globėjus, rūpintojus), neturinčius prieigos prie interneto, informuoja apie vaiko mokymąsi, atspausdindami elektroninio dienyno duomenis ne rečiau kaip 2 kartus per mėnesį.</w:t>
      </w:r>
    </w:p>
    <w:p w:rsidR="00B42D2A" w:rsidRPr="0079272B" w:rsidRDefault="00B42D2A" w:rsidP="00B42D2A">
      <w:pPr>
        <w:tabs>
          <w:tab w:val="left" w:pos="720"/>
        </w:tabs>
        <w:suppressAutoHyphens w:val="0"/>
        <w:ind w:firstLine="1260"/>
        <w:jc w:val="both"/>
        <w:rPr>
          <w:rFonts w:eastAsia="Times New Roman"/>
          <w:lang w:eastAsia="lt-LT"/>
        </w:rPr>
      </w:pPr>
      <w:r w:rsidRPr="0079272B">
        <w:rPr>
          <w:rFonts w:eastAsia="Times New Roman"/>
          <w:b/>
          <w:lang w:eastAsia="lt-LT"/>
        </w:rPr>
        <w:t>30.</w:t>
      </w:r>
      <w:r w:rsidRPr="0079272B">
        <w:rPr>
          <w:rFonts w:eastAsia="Times New Roman"/>
          <w:lang w:eastAsia="lt-LT"/>
        </w:rPr>
        <w:t xml:space="preserve"> Klasių vadovai organizuoja teminius tėvų (globėjų, rūpintojų) susirinkimus ne rečiau kaip 3 kartus per metus, kviečia į juos dalykų mokytojus:</w:t>
      </w:r>
    </w:p>
    <w:p w:rsidR="00B42D2A" w:rsidRPr="0079272B" w:rsidRDefault="00B42D2A" w:rsidP="00B42D2A">
      <w:pPr>
        <w:tabs>
          <w:tab w:val="left" w:pos="720"/>
        </w:tabs>
        <w:suppressAutoHyphens w:val="0"/>
        <w:ind w:firstLine="1260"/>
        <w:jc w:val="both"/>
        <w:rPr>
          <w:rFonts w:eastAsia="Times New Roman"/>
          <w:lang w:eastAsia="lt-LT"/>
        </w:rPr>
      </w:pPr>
      <w:r w:rsidRPr="0079272B">
        <w:rPr>
          <w:rFonts w:eastAsia="Times New Roman"/>
          <w:lang w:eastAsia="lt-LT"/>
        </w:rPr>
        <w:t>30.1. pirmas tėvų (globėjų, rūpintojų) susirinkimas organizuojamas mokslo metų pradžioje (rugsėjo, spalio mėn.), kuriame tėvai (globėjai, rūpintojai) supažindinami su mokinių pažangos ir  pasiekimų vertinimu, mokyklos veiklos prioritetais;</w:t>
      </w:r>
    </w:p>
    <w:p w:rsidR="00B42D2A" w:rsidRPr="0079272B" w:rsidRDefault="00B42D2A" w:rsidP="00B42D2A">
      <w:pPr>
        <w:tabs>
          <w:tab w:val="left" w:pos="720"/>
        </w:tabs>
        <w:suppressAutoHyphens w:val="0"/>
        <w:ind w:firstLine="1260"/>
        <w:jc w:val="both"/>
        <w:rPr>
          <w:rFonts w:eastAsia="Times New Roman"/>
          <w:lang w:eastAsia="lt-LT"/>
        </w:rPr>
      </w:pPr>
      <w:r w:rsidRPr="0079272B">
        <w:rPr>
          <w:rFonts w:eastAsia="Times New Roman"/>
          <w:lang w:eastAsia="lt-LT"/>
        </w:rPr>
        <w:t>30.2. kitų susirinkimų metu tėvams (globėjams, rūpintojams) pateikia informaciją apie mokinių pažangumą, lankomumą, elgesį ir / ar kt. problemas.</w:t>
      </w:r>
    </w:p>
    <w:p w:rsidR="00B42D2A" w:rsidRPr="0079272B" w:rsidRDefault="00B42D2A" w:rsidP="00B42D2A">
      <w:pPr>
        <w:tabs>
          <w:tab w:val="left" w:pos="720"/>
          <w:tab w:val="left" w:pos="1080"/>
        </w:tabs>
        <w:suppressAutoHyphens w:val="0"/>
        <w:ind w:firstLine="1260"/>
        <w:jc w:val="both"/>
        <w:rPr>
          <w:rFonts w:eastAsia="Times New Roman"/>
          <w:lang w:eastAsia="lt-LT"/>
        </w:rPr>
      </w:pPr>
      <w:r w:rsidRPr="0079272B">
        <w:rPr>
          <w:rFonts w:eastAsia="Times New Roman"/>
          <w:b/>
          <w:lang w:eastAsia="lt-LT"/>
        </w:rPr>
        <w:t>31.</w:t>
      </w:r>
      <w:r w:rsidRPr="0079272B">
        <w:rPr>
          <w:rFonts w:eastAsia="Times New Roman"/>
          <w:lang w:eastAsia="lt-LT"/>
        </w:rPr>
        <w:t xml:space="preserve"> Administracija mokinių tėvus (globėjus, rūpintojus) informuoja apie mokymosi pasiekimų vertinimo kriterijus, procedūras ir tvarką per visuotinį tėvų susirinkimą.</w:t>
      </w:r>
    </w:p>
    <w:p w:rsidR="00B42D2A" w:rsidRPr="0079272B" w:rsidRDefault="00B42D2A" w:rsidP="00B42D2A">
      <w:pPr>
        <w:tabs>
          <w:tab w:val="left" w:pos="720"/>
        </w:tabs>
        <w:suppressAutoHyphens w:val="0"/>
        <w:ind w:firstLine="1260"/>
        <w:jc w:val="both"/>
        <w:rPr>
          <w:rFonts w:eastAsia="Times New Roman"/>
          <w:lang w:eastAsia="lt-LT"/>
        </w:rPr>
      </w:pPr>
      <w:r w:rsidRPr="0079272B">
        <w:rPr>
          <w:rFonts w:eastAsia="Times New Roman"/>
          <w:b/>
          <w:lang w:eastAsia="lt-LT"/>
        </w:rPr>
        <w:t>32.</w:t>
      </w:r>
      <w:r w:rsidRPr="0079272B">
        <w:rPr>
          <w:rFonts w:eastAsia="Times New Roman"/>
          <w:lang w:eastAsia="lt-LT"/>
        </w:rPr>
        <w:t xml:space="preserve"> Administracija 2 kartus per metus organizuoja visuotinius tėvų (globėjų, rūpintojų) susirinkimus, kuriuose tėvai (globėjai, rūpintojai) turi galimybę susitikti su administracija, su jų vaikus mokančiais mokytojais. </w:t>
      </w:r>
    </w:p>
    <w:p w:rsidR="00B42D2A" w:rsidRPr="0079272B" w:rsidRDefault="00B42D2A" w:rsidP="00B42D2A">
      <w:pPr>
        <w:tabs>
          <w:tab w:val="left" w:pos="720"/>
        </w:tabs>
        <w:suppressAutoHyphens w:val="0"/>
        <w:ind w:firstLine="1260"/>
        <w:jc w:val="both"/>
        <w:rPr>
          <w:rFonts w:eastAsia="Times New Roman"/>
          <w:lang w:eastAsia="lt-LT"/>
        </w:rPr>
      </w:pPr>
      <w:r w:rsidRPr="0079272B">
        <w:rPr>
          <w:rFonts w:eastAsia="Times New Roman"/>
          <w:b/>
          <w:lang w:eastAsia="lt-LT"/>
        </w:rPr>
        <w:lastRenderedPageBreak/>
        <w:t>33.</w:t>
      </w:r>
      <w:r w:rsidRPr="0079272B">
        <w:rPr>
          <w:rFonts w:eastAsia="Times New Roman"/>
          <w:lang w:eastAsia="lt-LT"/>
        </w:rPr>
        <w:t xml:space="preserve"> Klasės auklėtojui rekomenduojama papildomai organizuoti susirinkimą 10 klasės mokinių tėvams (globėjams, rūpintojams), kuriuose supažindina su Pagrindinio ugdymo pasiekimų patikrinimo aprašu.</w:t>
      </w:r>
    </w:p>
    <w:p w:rsidR="00B42D2A" w:rsidRPr="0079272B" w:rsidRDefault="00B42D2A" w:rsidP="00B42D2A">
      <w:pPr>
        <w:tabs>
          <w:tab w:val="left" w:pos="900"/>
        </w:tabs>
        <w:suppressAutoHyphens w:val="0"/>
        <w:ind w:firstLine="1260"/>
        <w:jc w:val="both"/>
        <w:rPr>
          <w:rFonts w:eastAsia="Times New Roman"/>
          <w:lang w:eastAsia="lt-LT"/>
        </w:rPr>
      </w:pPr>
      <w:r w:rsidRPr="0079272B">
        <w:rPr>
          <w:rFonts w:eastAsia="Times New Roman"/>
          <w:b/>
          <w:lang w:eastAsia="lt-LT"/>
        </w:rPr>
        <w:t>34.</w:t>
      </w:r>
      <w:r w:rsidRPr="0079272B">
        <w:rPr>
          <w:rFonts w:eastAsia="Times New Roman"/>
          <w:sz w:val="23"/>
          <w:szCs w:val="23"/>
          <w:lang w:eastAsia="lt-LT"/>
        </w:rPr>
        <w:t xml:space="preserve"> </w:t>
      </w:r>
      <w:r w:rsidRPr="0079272B">
        <w:rPr>
          <w:rFonts w:eastAsia="Times New Roman"/>
          <w:lang w:eastAsia="lt-LT"/>
        </w:rPr>
        <w:t>Atsiradus mokymosi, lankomumo ir / ar elgesio problemoms, tėvai (globėjai, rūpintojai)  informuojami įvairiais būdais: skambinant, lankantis namuose, rašant pranešimus, komentarus elektroniniame dienyne.</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35.</w:t>
      </w:r>
      <w:r w:rsidRPr="0079272B">
        <w:rPr>
          <w:rFonts w:eastAsia="Times New Roman"/>
          <w:lang w:eastAsia="lt-LT"/>
        </w:rPr>
        <w:t xml:space="preserve"> Informacija, susijusi su Mokytojų tarybos posėdžio nutarimais, liečiančiais mokinį (įspėjimai, papeikimai, griežti papeikimai) teikiama raštu ir išsiunčiama registruotu laišku. Už informacijos pateikimą raštinei laiku atsakingas klasės vadovas.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36.</w:t>
      </w:r>
      <w:r w:rsidRPr="0079272B">
        <w:rPr>
          <w:rFonts w:eastAsia="Times New Roman"/>
          <w:lang w:eastAsia="lt-LT"/>
        </w:rPr>
        <w:t xml:space="preserve"> Visais kitais atvejais informacija teikiama Lietuvos Respublikos įstatymuose nustatyta tvarka. </w:t>
      </w:r>
    </w:p>
    <w:p w:rsidR="00B42D2A" w:rsidRPr="0079272B" w:rsidRDefault="00B42D2A" w:rsidP="00B42D2A">
      <w:pPr>
        <w:suppressAutoHyphens w:val="0"/>
        <w:jc w:val="both"/>
        <w:rPr>
          <w:rFonts w:eastAsia="Times New Roman"/>
          <w:lang w:eastAsia="lt-LT"/>
        </w:rPr>
      </w:pPr>
      <w:r w:rsidRPr="0079272B">
        <w:rPr>
          <w:rFonts w:eastAsia="Times New Roman"/>
          <w:b/>
          <w:lang w:eastAsia="lt-LT"/>
        </w:rPr>
        <w:t xml:space="preserve">                   37.</w:t>
      </w:r>
      <w:r w:rsidRPr="0079272B">
        <w:rPr>
          <w:rFonts w:eastAsia="Times New Roman"/>
          <w:lang w:eastAsia="lt-LT"/>
        </w:rPr>
        <w:t xml:space="preserve"> Informavimo tvarka apibrėžta ir klasės vadovo darbo tvarkoje.</w:t>
      </w:r>
    </w:p>
    <w:p w:rsidR="00B42D2A" w:rsidRPr="0079272B" w:rsidRDefault="00B42D2A" w:rsidP="00B42D2A">
      <w:pPr>
        <w:suppressAutoHyphens w:val="0"/>
        <w:jc w:val="both"/>
        <w:rPr>
          <w:rFonts w:eastAsia="Times New Roman"/>
          <w:lang w:eastAsia="lt-LT"/>
        </w:rPr>
      </w:pPr>
    </w:p>
    <w:p w:rsidR="00B42D2A" w:rsidRPr="0079272B" w:rsidRDefault="00B42D2A" w:rsidP="00B42D2A">
      <w:pPr>
        <w:tabs>
          <w:tab w:val="left" w:pos="720"/>
        </w:tabs>
        <w:suppressAutoHyphens w:val="0"/>
        <w:jc w:val="center"/>
        <w:rPr>
          <w:rFonts w:eastAsia="Times New Roman"/>
          <w:b/>
          <w:lang w:eastAsia="lt-LT"/>
        </w:rPr>
      </w:pPr>
      <w:r w:rsidRPr="0079272B">
        <w:rPr>
          <w:rFonts w:eastAsia="Times New Roman"/>
          <w:lang w:eastAsia="lt-LT"/>
        </w:rPr>
        <w:t xml:space="preserve">                         </w:t>
      </w:r>
      <w:r w:rsidRPr="0079272B">
        <w:rPr>
          <w:rFonts w:eastAsia="Times New Roman"/>
          <w:b/>
          <w:lang w:eastAsia="lt-LT"/>
        </w:rPr>
        <w:t>IX</w:t>
      </w:r>
      <w:r w:rsidRPr="0079272B">
        <w:rPr>
          <w:rFonts w:eastAsia="Times New Roman"/>
          <w:lang w:eastAsia="lt-LT"/>
        </w:rPr>
        <w:t xml:space="preserve">  </w:t>
      </w:r>
      <w:r w:rsidRPr="0079272B">
        <w:rPr>
          <w:rFonts w:eastAsia="Times New Roman"/>
          <w:b/>
          <w:lang w:eastAsia="lt-LT"/>
        </w:rPr>
        <w:t>PASIEKIMŲ ĮVERTINIMO OBJEKTYVUMO NAGRINĖJIMO TVARKA</w:t>
      </w:r>
    </w:p>
    <w:p w:rsidR="00B42D2A" w:rsidRPr="0079272B" w:rsidRDefault="00B42D2A" w:rsidP="00B42D2A">
      <w:pPr>
        <w:tabs>
          <w:tab w:val="left" w:pos="720"/>
        </w:tabs>
        <w:suppressAutoHyphens w:val="0"/>
        <w:ind w:firstLine="540"/>
        <w:jc w:val="both"/>
        <w:rPr>
          <w:rFonts w:eastAsia="Times New Roman"/>
          <w:sz w:val="23"/>
          <w:szCs w:val="23"/>
          <w:lang w:eastAsia="lt-LT"/>
        </w:rPr>
      </w:pPr>
      <w:r w:rsidRPr="0079272B">
        <w:rPr>
          <w:rFonts w:eastAsia="Times New Roman"/>
          <w:sz w:val="23"/>
          <w:szCs w:val="23"/>
          <w:lang w:eastAsia="lt-LT"/>
        </w:rPr>
        <w:t xml:space="preserve">            </w:t>
      </w:r>
      <w:r w:rsidRPr="0079272B">
        <w:rPr>
          <w:rFonts w:eastAsia="Times New Roman"/>
          <w:b/>
          <w:sz w:val="23"/>
          <w:szCs w:val="23"/>
          <w:lang w:eastAsia="lt-LT"/>
        </w:rPr>
        <w:t>38.</w:t>
      </w:r>
      <w:r w:rsidRPr="0079272B">
        <w:rPr>
          <w:rFonts w:eastAsia="Times New Roman"/>
          <w:sz w:val="23"/>
          <w:szCs w:val="23"/>
          <w:lang w:eastAsia="lt-LT"/>
        </w:rPr>
        <w:t xml:space="preserve">  </w:t>
      </w:r>
      <w:r w:rsidRPr="0079272B">
        <w:rPr>
          <w:rFonts w:eastAsia="Times New Roman"/>
          <w:lang w:eastAsia="lt-LT"/>
        </w:rPr>
        <w:t xml:space="preserve">Mokinių, jų tėvų (globėjų, rūpintojų) prašymai dėl pasiekimų įvertinimo objektyvumo nagrinėjami tokia tvarka: </w:t>
      </w:r>
    </w:p>
    <w:p w:rsidR="00B42D2A" w:rsidRPr="0079272B" w:rsidRDefault="00B42D2A" w:rsidP="00B42D2A">
      <w:pPr>
        <w:tabs>
          <w:tab w:val="left" w:pos="720"/>
        </w:tabs>
        <w:suppressAutoHyphens w:val="0"/>
        <w:ind w:firstLine="540"/>
        <w:jc w:val="both"/>
        <w:rPr>
          <w:rFonts w:eastAsia="Times New Roman"/>
          <w:lang w:eastAsia="lt-LT"/>
        </w:rPr>
      </w:pPr>
      <w:r w:rsidRPr="0079272B">
        <w:rPr>
          <w:rFonts w:eastAsia="Times New Roman"/>
          <w:sz w:val="23"/>
          <w:szCs w:val="23"/>
          <w:lang w:eastAsia="lt-LT"/>
        </w:rPr>
        <w:t xml:space="preserve">            </w:t>
      </w:r>
      <w:r w:rsidRPr="0079272B">
        <w:rPr>
          <w:rFonts w:eastAsia="Times New Roman"/>
          <w:b/>
          <w:sz w:val="23"/>
          <w:szCs w:val="23"/>
          <w:lang w:eastAsia="lt-LT"/>
        </w:rPr>
        <w:t>39.</w:t>
      </w:r>
      <w:r w:rsidRPr="0079272B">
        <w:rPr>
          <w:rFonts w:eastAsia="Times New Roman"/>
          <w:sz w:val="23"/>
          <w:szCs w:val="23"/>
          <w:lang w:eastAsia="lt-LT"/>
        </w:rPr>
        <w:t xml:space="preserve"> </w:t>
      </w:r>
      <w:r w:rsidRPr="0079272B">
        <w:rPr>
          <w:rFonts w:eastAsia="Times New Roman"/>
          <w:lang w:eastAsia="lt-LT"/>
        </w:rPr>
        <w:t xml:space="preserve">Mokinys ar jo tėvai (globėjai, rūpintojai) prašymą dėl pasiekimų įvertinimo objektyvumo patikrinimo gali pateikti mokyklos direktoriui per 2 darbo dienas paskelbus pasiekimų įvertinimą. </w:t>
      </w:r>
    </w:p>
    <w:p w:rsidR="00B42D2A" w:rsidRPr="0079272B" w:rsidRDefault="00B42D2A" w:rsidP="00B42D2A">
      <w:pPr>
        <w:tabs>
          <w:tab w:val="left" w:pos="720"/>
        </w:tabs>
        <w:suppressAutoHyphens w:val="0"/>
        <w:ind w:firstLine="54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40.</w:t>
      </w:r>
      <w:r w:rsidRPr="0079272B">
        <w:rPr>
          <w:rFonts w:eastAsia="Times New Roman"/>
          <w:lang w:eastAsia="lt-LT"/>
        </w:rPr>
        <w:t xml:space="preserve"> Pakartotinį pasiekimų įvertinimą organizuoja ir vertinimo komisiją sudaro mokyklos direktorius. Į pakartotinio vertinimo komisiją netraukiami mokinio pasiekimus vertinę asmenys. Komisijos pirmininku skiriamas mokyklos direktorius arba jo pavaduotojas ugdymui. </w:t>
      </w:r>
    </w:p>
    <w:p w:rsidR="00B42D2A" w:rsidRPr="0079272B" w:rsidRDefault="00B42D2A" w:rsidP="00B42D2A">
      <w:pPr>
        <w:tabs>
          <w:tab w:val="left" w:pos="720"/>
        </w:tabs>
        <w:suppressAutoHyphens w:val="0"/>
        <w:ind w:firstLine="540"/>
        <w:jc w:val="both"/>
        <w:rPr>
          <w:rFonts w:eastAsia="Times New Roman"/>
          <w:lang w:eastAsia="lt-LT"/>
        </w:rPr>
      </w:pPr>
      <w:r w:rsidRPr="0079272B">
        <w:rPr>
          <w:rFonts w:eastAsia="Times New Roman"/>
          <w:sz w:val="23"/>
          <w:szCs w:val="23"/>
          <w:lang w:eastAsia="lt-LT"/>
        </w:rPr>
        <w:t xml:space="preserve">            </w:t>
      </w:r>
      <w:r w:rsidRPr="0079272B">
        <w:rPr>
          <w:rFonts w:eastAsia="Times New Roman"/>
          <w:b/>
          <w:sz w:val="23"/>
          <w:szCs w:val="23"/>
          <w:lang w:eastAsia="lt-LT"/>
        </w:rPr>
        <w:t>41.</w:t>
      </w:r>
      <w:r w:rsidRPr="0079272B">
        <w:rPr>
          <w:rFonts w:eastAsia="Times New Roman"/>
          <w:sz w:val="23"/>
          <w:szCs w:val="23"/>
          <w:lang w:eastAsia="lt-LT"/>
        </w:rPr>
        <w:t xml:space="preserve"> </w:t>
      </w:r>
      <w:r w:rsidRPr="0079272B">
        <w:rPr>
          <w:rFonts w:eastAsia="Times New Roman"/>
          <w:lang w:eastAsia="lt-LT"/>
        </w:rPr>
        <w:t xml:space="preserve">Prašymas dėl pasiekimų įvertinimo objektyvumo išnagrinėjamas per 5 darbo dienas. Rezultatų protokolas pateikiamas mokyklos direktoriui. </w:t>
      </w:r>
    </w:p>
    <w:p w:rsidR="00B42D2A" w:rsidRPr="0079272B" w:rsidRDefault="00B42D2A" w:rsidP="00B42D2A">
      <w:pPr>
        <w:tabs>
          <w:tab w:val="left" w:pos="720"/>
        </w:tabs>
        <w:suppressAutoHyphens w:val="0"/>
        <w:ind w:firstLine="540"/>
        <w:jc w:val="both"/>
        <w:rPr>
          <w:rFonts w:eastAsia="Times New Roman"/>
          <w:sz w:val="23"/>
          <w:szCs w:val="23"/>
          <w:lang w:eastAsia="lt-LT"/>
        </w:rPr>
      </w:pPr>
      <w:r w:rsidRPr="0079272B">
        <w:rPr>
          <w:rFonts w:eastAsia="Times New Roman"/>
          <w:lang w:eastAsia="lt-LT"/>
        </w:rPr>
        <w:t xml:space="preserve">          </w:t>
      </w:r>
      <w:r w:rsidRPr="0079272B">
        <w:rPr>
          <w:rFonts w:eastAsia="Times New Roman"/>
          <w:b/>
          <w:lang w:eastAsia="lt-LT"/>
        </w:rPr>
        <w:t>42.</w:t>
      </w:r>
      <w:r w:rsidRPr="0079272B">
        <w:rPr>
          <w:rFonts w:eastAsia="Times New Roman"/>
          <w:lang w:eastAsia="lt-LT"/>
        </w:rPr>
        <w:t xml:space="preserve"> Direktorius raštu (registruotu laišku) išsiunčia atsakymą tėvams (globėjams, rūpintojams).</w:t>
      </w:r>
    </w:p>
    <w:p w:rsidR="00B42D2A" w:rsidRPr="0079272B" w:rsidRDefault="00B42D2A" w:rsidP="00B42D2A">
      <w:pPr>
        <w:tabs>
          <w:tab w:val="left" w:pos="720"/>
        </w:tabs>
        <w:suppressAutoHyphens w:val="0"/>
        <w:spacing w:line="360" w:lineRule="auto"/>
        <w:ind w:firstLine="540"/>
        <w:rPr>
          <w:rFonts w:eastAsia="Times New Roman"/>
          <w:sz w:val="23"/>
          <w:szCs w:val="23"/>
          <w:lang w:eastAsia="lt-LT"/>
        </w:rPr>
      </w:pPr>
    </w:p>
    <w:p w:rsidR="00B42D2A" w:rsidRPr="0079272B" w:rsidRDefault="00B42D2A" w:rsidP="00B42D2A">
      <w:pPr>
        <w:tabs>
          <w:tab w:val="left" w:pos="1260"/>
        </w:tabs>
        <w:suppressAutoHyphens w:val="0"/>
        <w:rPr>
          <w:rFonts w:eastAsia="Times New Roman"/>
          <w:b/>
          <w:lang w:eastAsia="lt-LT"/>
        </w:rPr>
      </w:pPr>
      <w:r w:rsidRPr="0079272B">
        <w:rPr>
          <w:rFonts w:eastAsia="Times New Roman"/>
          <w:lang w:eastAsia="lt-LT"/>
        </w:rPr>
        <w:t xml:space="preserve">                                           </w:t>
      </w:r>
      <w:r w:rsidRPr="0079272B">
        <w:rPr>
          <w:rFonts w:eastAsia="Times New Roman"/>
          <w:b/>
          <w:lang w:eastAsia="lt-LT"/>
        </w:rPr>
        <w:t>X LANKOMUMO APSKAITOS TVARKA</w:t>
      </w:r>
    </w:p>
    <w:p w:rsidR="00B42D2A" w:rsidRPr="0079272B" w:rsidRDefault="00B42D2A" w:rsidP="00B42D2A">
      <w:pPr>
        <w:suppressAutoHyphens w:val="0"/>
        <w:ind w:firstLine="1260"/>
        <w:rPr>
          <w:rFonts w:eastAsia="Times New Roman"/>
          <w:lang w:eastAsia="lt-LT"/>
        </w:rPr>
      </w:pP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43.</w:t>
      </w:r>
      <w:r w:rsidRPr="0079272B">
        <w:rPr>
          <w:rFonts w:eastAsia="Times New Roman"/>
          <w:lang w:eastAsia="lt-LT"/>
        </w:rPr>
        <w:t xml:space="preserve"> Informaciją tėvams (globėjams, rūpintojams) apie vaiko lankomumą teikia klasės vadovas, soc. pedagogas, administracija.</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44.</w:t>
      </w:r>
      <w:r w:rsidRPr="0079272B">
        <w:rPr>
          <w:rFonts w:eastAsia="Times New Roman"/>
          <w:lang w:eastAsia="lt-LT"/>
        </w:rPr>
        <w:t xml:space="preserve"> Už mokomojo dalyko pamokų lankomumo apskaitą atsakingas dalyko mokytojas.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45.</w:t>
      </w:r>
      <w:r w:rsidRPr="0079272B">
        <w:rPr>
          <w:rFonts w:eastAsia="Times New Roman"/>
          <w:lang w:eastAsia="lt-LT"/>
        </w:rPr>
        <w:t xml:space="preserve"> Už klasės mokinių pamokų lankomumo apskaitą atsakingas klasės vadovas.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46.</w:t>
      </w:r>
      <w:r w:rsidRPr="0079272B">
        <w:rPr>
          <w:rFonts w:eastAsia="Times New Roman"/>
          <w:lang w:eastAsia="lt-LT"/>
        </w:rPr>
        <w:t xml:space="preserve"> Pamokos teisinamos: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46.1. gydymo įstaigos išduota pažyma;</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46.2. tėvai (globėjai, rūpintojai) gali pateisinti ne daugiau kaip 3 dienas iš eilės ir ne daugiau kaip 5 dienas per mėnesį;</w:t>
      </w:r>
    </w:p>
    <w:p w:rsidR="00B42D2A" w:rsidRPr="0079272B" w:rsidRDefault="00B42D2A" w:rsidP="00B42D2A">
      <w:pPr>
        <w:suppressAutoHyphens w:val="0"/>
        <w:jc w:val="both"/>
        <w:rPr>
          <w:rFonts w:eastAsia="Times New Roman"/>
          <w:lang w:eastAsia="lt-LT"/>
        </w:rPr>
      </w:pPr>
      <w:r w:rsidRPr="0079272B">
        <w:rPr>
          <w:rFonts w:eastAsia="Times New Roman"/>
          <w:color w:val="FF0000"/>
          <w:lang w:eastAsia="lt-LT"/>
        </w:rPr>
        <w:t xml:space="preserve">                </w:t>
      </w:r>
      <w:r w:rsidRPr="0079272B">
        <w:rPr>
          <w:rFonts w:eastAsia="Times New Roman"/>
          <w:lang w:eastAsia="lt-LT"/>
        </w:rPr>
        <w:t>46.3. kitų švietimo įstaigų, organizacijų dokumentai, direktoriaus įsakymai dėl mokinių dalyvavimo konkursuose, olimpiadose, varžybose ir kituose renginiuose, elektroniniame dienyne nežymimos.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46.4. pateisinimo dokumentai pateikiami per 3 - 4 dienas nuo pamokų praleidimo;</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46.5. paskelbus ekstremalią padėtį, keliančią pavojų mokinių gyvybei ir / ar sveikatai, nustačius ypatingą epideminę padėtį dėl staigaus ir neįprastai didelio užkrečiamųjų ligų išplitimo viename ar keliuose administraciniuose teritoriniuose vienetuose, taip pat oro temperatūrai esant 20 laipsnių šalčio (1-5 klasėms) ir 25 laipsniams šalčio (6-10 klasėms) ar žemesnei, mokiniai į mokyklą gali nevykti. Šios dienos įskaičiuojamos į ugdymo dienų skaičių. Pamokos teisinamos mokyklos direktoriaus įsakymu.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47.</w:t>
      </w:r>
      <w:r w:rsidRPr="0079272B">
        <w:rPr>
          <w:rFonts w:eastAsia="Times New Roman"/>
          <w:lang w:eastAsia="lt-LT"/>
        </w:rPr>
        <w:t xml:space="preserve"> Pamokos neteisinamos: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47.1. mokiniui savavališkai išėjus iš pamokų;</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47.2. netvarkingai, neįskaitomai parašyti, taisyti pateisinantys dokumentai klasės vadovo nepriimami, o praleistos pamokos skaičiuojamos kaip nepateisintos.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w:t>
      </w:r>
      <w:r w:rsidRPr="0079272B">
        <w:rPr>
          <w:rFonts w:eastAsia="Times New Roman"/>
          <w:b/>
          <w:lang w:eastAsia="lt-LT"/>
        </w:rPr>
        <w:t>48.</w:t>
      </w:r>
      <w:r w:rsidRPr="0079272B">
        <w:rPr>
          <w:rFonts w:eastAsia="Times New Roman"/>
          <w:lang w:eastAsia="lt-LT"/>
        </w:rPr>
        <w:t xml:space="preserve"> Atsakingų asmenų už lankomumą pareigos ir funkcijos:</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lastRenderedPageBreak/>
        <w:t xml:space="preserve">48.1. </w:t>
      </w:r>
      <w:r w:rsidRPr="0079272B">
        <w:rPr>
          <w:rFonts w:eastAsia="Times New Roman"/>
          <w:b/>
          <w:lang w:eastAsia="lt-LT"/>
        </w:rPr>
        <w:t>mokiniai: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48.1.1. laikosi visų mokymo sutartyje numatytų sąlygų, mokyklos vidaus darbo tvarkos taisyklių;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48.1.2. praleidę pamokas, per 3 - 4 dienas po pamokų praleidimo, pateikia klasės vadovui pateisinantį dokumentą.</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48.2. </w:t>
      </w:r>
      <w:r w:rsidRPr="0079272B">
        <w:rPr>
          <w:rFonts w:eastAsia="Times New Roman"/>
          <w:b/>
          <w:lang w:eastAsia="lt-LT"/>
        </w:rPr>
        <w:t>tėvai (globėjai, rūpintojai):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48.2.1. užtikrina punktualų ir reguliarų vaiko mokyklos lankymą;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48.2.2. bendradarbiauja su klasės vadovu, mokytojais, soc. pedagogu, administracija;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48.2.3. informuoja klasės vadovą, administraciją, pasikeitus gyvenamajai vietai, kontaktiniams telefonams, keičiant mokyklą, išvykus gydytis ir / ar mokytis į sanatorinę ir / ar ligoninės mokyklą;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48.2.4. per 3 - 4 dienas nuo vaiko atvykimo į mokyklą raštiškai pateisina praleistas pamokas;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48.2.5. ne rečiau kaip 2 kartus per mėnesį susipažįsta su praleistų pamokų skaičiumi elektroniniame dienyne arba atspausdintoje formoje iš elektroninio dienyno.</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48.3. </w:t>
      </w:r>
      <w:r w:rsidRPr="0079272B">
        <w:rPr>
          <w:rFonts w:eastAsia="Times New Roman"/>
          <w:b/>
          <w:lang w:eastAsia="lt-LT"/>
        </w:rPr>
        <w:t>dalykų mokytojai: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48.3.1. pamokos metu arba iškart  po pamokos pažymi elektroniniame dienyne neatvykusius mokinius. Sutrikus interneto ryšiui, pažymi iškart jam atsiradus.</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48.4. </w:t>
      </w:r>
      <w:r w:rsidRPr="0079272B">
        <w:rPr>
          <w:rFonts w:eastAsia="Times New Roman"/>
          <w:b/>
          <w:lang w:eastAsia="lt-LT"/>
        </w:rPr>
        <w:t>klasės vadovas: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 xml:space="preserve">48.4.1. iki kiekvieno mėnesio 5 d. praneša tėvams (globėjams, rūpintojams) apie be priežasties praleistas pamokas už praėjusį mėnesį; </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48.4.2. iki kiekvieno mėnesio 5 d. kuruojantiems vadovams pateikia mokinių mėnesio praleistų pamokų suvestinę iš elektroninio dienyno su pateisinimo dokumentais;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48.4.3. renka ir tvarko pateisinančius dokumentus, paaiškinimus dėl mokinių praleistų pamokų;</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48.4.4. individualiai dirba su blogai mokyklą lankančiais mokiniais bei jų tėvais (globėjais, rūpintojais);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48.4.5. bendradarbiauja su dalykų mokytojais, soc. pedagogu, administracija;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48.4.6. pateikia direktoriaus pavaduotojui ugdymui mokslo metų lankomumo atskaitas pagal elektroninio dienyno formą;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48.4.7. išsiaiškina mokinio vėlavimo ir neatvykimo į mokyklą priežastis;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48.4.8. lanko mokinius namuose pagal poreikį.</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48.5. </w:t>
      </w:r>
      <w:r w:rsidRPr="0079272B">
        <w:rPr>
          <w:rFonts w:eastAsia="Times New Roman"/>
          <w:b/>
          <w:lang w:eastAsia="lt-LT"/>
        </w:rPr>
        <w:t>socialinis pedagogas: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48.5.1. telkia mokyklos bendruomenės narius ir socialinius partnerius lankomumo problemoms spręsti;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48.5.2. individualiai dirba su blogai mokyklą lankančiais mokiniais;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48.5.3. bendradarbiauja su Jurbarko rajono savivaldybės administracijos Švietimo, kultūros ir sporto skyriaus specialistu, atsakingu už lankomumą, Vaikų teisių apsaugos tarnyba, Skirsnemunės seniūnijos socialiniais darbuotojais;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48.5.4. padeda klasės vadovui spręsti lankomumo problemas;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48.5.5. dalyvauja susirinkimuose, aptariant lankomumo problemas;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48.5.6. lanko mokinius namuose pagal poreikį;</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48.6. </w:t>
      </w:r>
      <w:r w:rsidRPr="0079272B">
        <w:rPr>
          <w:rFonts w:eastAsia="Times New Roman"/>
          <w:b/>
          <w:lang w:eastAsia="lt-LT"/>
        </w:rPr>
        <w:t>Mokytojų taryba: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48.6.1. po kiekvieno pusmečio analizuoja mokinių lankomumą, pamokų praleidimo priežastis;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48.6.2. teikia rekomendacijas mokyklos direktoriui dėl blogai lankančių mokinių svarstymo Vaiko gerovės komisijoje.</w:t>
      </w:r>
    </w:p>
    <w:p w:rsidR="00B42D2A" w:rsidRPr="0079272B" w:rsidRDefault="00B42D2A" w:rsidP="00B42D2A">
      <w:pPr>
        <w:suppressAutoHyphens w:val="0"/>
        <w:ind w:firstLine="1260"/>
        <w:jc w:val="both"/>
        <w:rPr>
          <w:rFonts w:eastAsia="Times New Roman"/>
          <w:b/>
          <w:lang w:eastAsia="lt-LT"/>
        </w:rPr>
      </w:pPr>
      <w:r w:rsidRPr="0079272B">
        <w:rPr>
          <w:rFonts w:eastAsia="Times New Roman"/>
          <w:lang w:eastAsia="lt-LT"/>
        </w:rPr>
        <w:t xml:space="preserve">48.7. </w:t>
      </w:r>
      <w:r w:rsidRPr="0079272B">
        <w:rPr>
          <w:rFonts w:eastAsia="Times New Roman"/>
          <w:b/>
          <w:lang w:eastAsia="lt-LT"/>
        </w:rPr>
        <w:t>direktoriaus pavaduotojai ugdymui: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48.7.1. inicijuoja mokyklos dokumentų, susijusių su lankomumu, rengimą, vykdo šių dokumentų įgyvendinimo priežiūrą;</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48.7.2. rengia bendras mokyklos lankomumo ataskaitas, su duomenimis supažindina mokyklos bendruomenę;</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lastRenderedPageBreak/>
        <w:t>48.7.3. kiekvieną mėnesį analizuoja klasių vadovų pateiktas lankomumo ataskaitas ir taiko prevencijos priemones;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48.7.4. pasibaigus pusmečiui inicijuoja mokinių skatinimą už labai gerą lankomumą.</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49. Mokinių, nelankančių mokyklos, svarstymas: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49.1. pokalbis su mokiniu (klasės vadovas, soc. pedagogas, administracija);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49.2. pokalbis su mokiniu ir jo tėvais (globėjais, rūpintojais) (klasės vadovas, soc. pedagogas, administracija);</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49.3. mokinio svarstymas Mokinių taryboje;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49.4. mokinio svarstymas mokyklos Vaiko gerovės komisijoje;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49.5. mokinio svarstymas Mokyklos taryboje;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49.6. mokinio svarstymas rajono Vaiko gerovės komisijoje;</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49.7. mokinio šalinimas iš mokyklos, Mokyklos tarybos ir rajono Vaiko gerovės komisijos pritarimu.</w:t>
      </w: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50. Už gerą lankomumą mokiniai skatinami:</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50.1. pasibaigus pusmečiui, direktoriaus įsakymu reiškiamas pagyrimas;</w:t>
      </w:r>
    </w:p>
    <w:p w:rsidR="00B42D2A" w:rsidRPr="0079272B" w:rsidRDefault="00B42D2A" w:rsidP="00B42D2A">
      <w:pPr>
        <w:suppressAutoHyphens w:val="0"/>
        <w:ind w:firstLine="1260"/>
        <w:jc w:val="both"/>
        <w:rPr>
          <w:rFonts w:eastAsia="Times New Roman"/>
          <w:lang w:eastAsia="lt-LT"/>
        </w:rPr>
      </w:pPr>
      <w:r w:rsidRPr="0079272B">
        <w:rPr>
          <w:rFonts w:eastAsia="Times New Roman"/>
          <w:lang w:eastAsia="lt-LT"/>
        </w:rPr>
        <w:t>50.2. pasibaigus metams, apdovanojami Padėkos raštu pagal galimybes atminimo dovanėle.</w:t>
      </w:r>
    </w:p>
    <w:p w:rsidR="00B42D2A" w:rsidRPr="0079272B" w:rsidRDefault="00B42D2A" w:rsidP="00B42D2A">
      <w:pPr>
        <w:tabs>
          <w:tab w:val="left" w:pos="1260"/>
        </w:tabs>
        <w:suppressAutoHyphens w:val="0"/>
        <w:rPr>
          <w:rFonts w:eastAsia="Times New Roman"/>
          <w:b/>
          <w:lang w:eastAsia="lt-LT"/>
        </w:rPr>
      </w:pPr>
    </w:p>
    <w:p w:rsidR="00B42D2A" w:rsidRPr="0079272B" w:rsidRDefault="00B42D2A" w:rsidP="00B42D2A">
      <w:pPr>
        <w:tabs>
          <w:tab w:val="left" w:pos="1260"/>
        </w:tabs>
        <w:suppressAutoHyphens w:val="0"/>
        <w:rPr>
          <w:rFonts w:eastAsia="Times New Roman"/>
          <w:b/>
          <w:lang w:eastAsia="lt-LT"/>
        </w:rPr>
      </w:pPr>
      <w:r w:rsidRPr="0079272B">
        <w:rPr>
          <w:rFonts w:eastAsia="Times New Roman"/>
          <w:b/>
          <w:lang w:eastAsia="lt-LT"/>
        </w:rPr>
        <w:t xml:space="preserve">                                         IX</w:t>
      </w:r>
      <w:r w:rsidRPr="0079272B">
        <w:rPr>
          <w:rFonts w:eastAsia="Times New Roman"/>
          <w:b/>
          <w:sz w:val="28"/>
          <w:szCs w:val="28"/>
          <w:lang w:eastAsia="lt-LT"/>
        </w:rPr>
        <w:t xml:space="preserve"> </w:t>
      </w:r>
      <w:r w:rsidRPr="0079272B">
        <w:rPr>
          <w:rFonts w:eastAsia="Times New Roman"/>
          <w:b/>
          <w:lang w:eastAsia="lt-LT"/>
        </w:rPr>
        <w:t>BAIGIAMOSIOS NUOSTATOS</w:t>
      </w:r>
    </w:p>
    <w:p w:rsidR="00B42D2A" w:rsidRPr="0079272B" w:rsidRDefault="00B42D2A" w:rsidP="00B42D2A">
      <w:pPr>
        <w:tabs>
          <w:tab w:val="left" w:pos="1260"/>
        </w:tabs>
        <w:suppressAutoHyphens w:val="0"/>
        <w:jc w:val="center"/>
        <w:rPr>
          <w:rFonts w:eastAsia="Times New Roman"/>
          <w:lang w:eastAsia="lt-LT"/>
        </w:rPr>
      </w:pPr>
    </w:p>
    <w:p w:rsidR="00B42D2A" w:rsidRPr="0079272B" w:rsidRDefault="00B42D2A" w:rsidP="00B42D2A">
      <w:pPr>
        <w:suppressAutoHyphens w:val="0"/>
        <w:ind w:firstLine="1260"/>
        <w:jc w:val="both"/>
        <w:rPr>
          <w:rFonts w:eastAsia="Times New Roman"/>
          <w:b/>
          <w:lang w:eastAsia="lt-LT"/>
        </w:rPr>
      </w:pPr>
      <w:r w:rsidRPr="0079272B">
        <w:rPr>
          <w:rFonts w:eastAsia="Times New Roman"/>
          <w:b/>
          <w:lang w:eastAsia="lt-LT"/>
        </w:rPr>
        <w:t>51.</w:t>
      </w:r>
      <w:r w:rsidRPr="0079272B">
        <w:rPr>
          <w:rFonts w:eastAsia="Times New Roman"/>
          <w:lang w:eastAsia="lt-LT"/>
        </w:rPr>
        <w:t xml:space="preserve"> Mokinių pažangos ir pasiekimų vertinimo sistema esant reikalui gali būti tobulinama.</w:t>
      </w:r>
    </w:p>
    <w:p w:rsidR="00B42D2A" w:rsidRPr="0079272B" w:rsidRDefault="00B42D2A" w:rsidP="00B42D2A">
      <w:pPr>
        <w:suppressAutoHyphens w:val="0"/>
        <w:ind w:firstLine="1260"/>
        <w:jc w:val="both"/>
        <w:rPr>
          <w:rFonts w:eastAsia="Times New Roman"/>
          <w:lang w:eastAsia="lt-LT"/>
        </w:rPr>
      </w:pPr>
      <w:r w:rsidRPr="0079272B">
        <w:rPr>
          <w:rFonts w:eastAsia="Times New Roman"/>
          <w:b/>
          <w:lang w:eastAsia="lt-LT"/>
        </w:rPr>
        <w:t>52.</w:t>
      </w:r>
      <w:r w:rsidRPr="0079272B">
        <w:rPr>
          <w:rFonts w:eastAsia="Times New Roman"/>
          <w:lang w:eastAsia="lt-LT"/>
        </w:rPr>
        <w:t xml:space="preserve"> Mokytojams rekomenduojami ir organizuojami kvalifikacijos tobulinimo renginiai, projektai, seminarai, konferencijos, gerosios patirties sklaida.</w:t>
      </w: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center"/>
        <w:rPr>
          <w:rFonts w:eastAsia="Times New Roman"/>
          <w:lang w:eastAsia="lt-LT"/>
        </w:rPr>
      </w:pPr>
    </w:p>
    <w:p w:rsidR="00B42D2A" w:rsidRPr="0079272B" w:rsidRDefault="00B42D2A" w:rsidP="00B42D2A">
      <w:pPr>
        <w:suppressAutoHyphens w:val="0"/>
        <w:jc w:val="center"/>
        <w:rPr>
          <w:rFonts w:eastAsia="Times New Roman"/>
          <w:lang w:eastAsia="lt-LT"/>
        </w:rPr>
      </w:pPr>
      <w:r w:rsidRPr="0079272B">
        <w:rPr>
          <w:rFonts w:eastAsia="Times New Roman"/>
          <w:lang w:eastAsia="lt-LT"/>
        </w:rPr>
        <w:t>Priimta Mokytojų tarybos posėdyje 2017 birželio 16 d., protokolo Nr.MT1-4</w:t>
      </w:r>
    </w:p>
    <w:p w:rsidR="00B42D2A" w:rsidRPr="0079272B" w:rsidRDefault="00B42D2A" w:rsidP="00B42D2A">
      <w:pPr>
        <w:suppressAutoHyphens w:val="0"/>
        <w:spacing w:line="360" w:lineRule="auto"/>
        <w:rPr>
          <w:rFonts w:eastAsia="Times New Roman"/>
          <w:lang w:eastAsia="lt-LT"/>
        </w:rPr>
      </w:pPr>
    </w:p>
    <w:p w:rsidR="00B42D2A" w:rsidRPr="0079272B" w:rsidRDefault="00B42D2A" w:rsidP="00B42D2A">
      <w:pPr>
        <w:suppressAutoHyphens w:val="0"/>
        <w:jc w:val="center"/>
        <w:rPr>
          <w:rFonts w:eastAsia="Times New Roman"/>
          <w:lang w:eastAsia="lt-LT"/>
        </w:rPr>
      </w:pPr>
      <w:r w:rsidRPr="0079272B">
        <w:rPr>
          <w:rFonts w:eastAsia="Times New Roman"/>
          <w:lang w:eastAsia="lt-LT"/>
        </w:rPr>
        <w:t>_______________________________________</w:t>
      </w:r>
    </w:p>
    <w:p w:rsidR="00B42D2A" w:rsidRPr="0079272B" w:rsidRDefault="00B42D2A" w:rsidP="00B42D2A">
      <w:pPr>
        <w:suppressAutoHyphens w:val="0"/>
        <w:spacing w:line="360" w:lineRule="auto"/>
        <w:jc w:val="right"/>
        <w:rPr>
          <w:rFonts w:eastAsia="Times New Roman"/>
          <w:sz w:val="23"/>
          <w:szCs w:val="23"/>
          <w:lang w:eastAsia="lt-LT"/>
        </w:rPr>
      </w:pPr>
    </w:p>
    <w:p w:rsidR="00B42D2A" w:rsidRPr="0079272B" w:rsidRDefault="00B42D2A" w:rsidP="00B42D2A">
      <w:pPr>
        <w:suppressAutoHyphens w:val="0"/>
        <w:spacing w:line="360" w:lineRule="auto"/>
        <w:rPr>
          <w:rFonts w:eastAsia="Times New Roman"/>
          <w:sz w:val="23"/>
          <w:szCs w:val="23"/>
          <w:lang w:eastAsia="lt-LT"/>
        </w:rPr>
      </w:pPr>
    </w:p>
    <w:p w:rsidR="00B42D2A" w:rsidRPr="0079272B" w:rsidRDefault="00B42D2A" w:rsidP="00B42D2A">
      <w:pPr>
        <w:suppressAutoHyphens w:val="0"/>
        <w:spacing w:line="360" w:lineRule="auto"/>
        <w:rPr>
          <w:rFonts w:eastAsia="Times New Roman"/>
          <w:lang w:eastAsia="lt-LT"/>
        </w:rPr>
      </w:pPr>
    </w:p>
    <w:p w:rsidR="00B42D2A" w:rsidRPr="0079272B" w:rsidRDefault="00B42D2A" w:rsidP="00B42D2A">
      <w:pPr>
        <w:suppressAutoHyphens w:val="0"/>
        <w:spacing w:line="360" w:lineRule="auto"/>
        <w:rPr>
          <w:rFonts w:eastAsia="Times New Roman"/>
          <w:lang w:eastAsia="lt-LT"/>
        </w:rPr>
      </w:pPr>
    </w:p>
    <w:p w:rsidR="00B42D2A" w:rsidRPr="0079272B" w:rsidRDefault="00B42D2A" w:rsidP="00B42D2A">
      <w:pPr>
        <w:suppressAutoHyphens w:val="0"/>
        <w:spacing w:line="360" w:lineRule="auto"/>
        <w:rPr>
          <w:rFonts w:eastAsia="Times New Roman"/>
          <w:lang w:eastAsia="lt-LT"/>
        </w:rPr>
      </w:pPr>
    </w:p>
    <w:p w:rsidR="00B42D2A" w:rsidRPr="0079272B" w:rsidRDefault="00B42D2A" w:rsidP="00B42D2A">
      <w:pPr>
        <w:suppressAutoHyphens w:val="0"/>
        <w:spacing w:line="360" w:lineRule="auto"/>
        <w:rPr>
          <w:rFonts w:eastAsia="Times New Roman"/>
          <w:lang w:eastAsia="lt-LT"/>
        </w:rPr>
      </w:pPr>
    </w:p>
    <w:p w:rsidR="00B42D2A" w:rsidRPr="0079272B" w:rsidRDefault="00B42D2A"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6D56FC" w:rsidRPr="0079272B" w:rsidRDefault="006D56FC" w:rsidP="00B42D2A">
      <w:pPr>
        <w:suppressAutoHyphens w:val="0"/>
        <w:spacing w:line="360" w:lineRule="auto"/>
        <w:rPr>
          <w:rFonts w:eastAsia="Times New Roman"/>
          <w:lang w:eastAsia="lt-LT"/>
        </w:rPr>
      </w:pPr>
    </w:p>
    <w:p w:rsidR="00B42D2A" w:rsidRPr="0079272B" w:rsidRDefault="00B42D2A" w:rsidP="00B42D2A">
      <w:pPr>
        <w:suppressAutoHyphens w:val="0"/>
        <w:jc w:val="both"/>
        <w:rPr>
          <w:rFonts w:eastAsia="Times New Roman"/>
          <w:lang w:eastAsia="lt-LT"/>
        </w:rPr>
      </w:pPr>
    </w:p>
    <w:p w:rsidR="0079272B" w:rsidRPr="0079272B" w:rsidRDefault="0079272B" w:rsidP="00B42D2A">
      <w:pPr>
        <w:suppressAutoHyphens w:val="0"/>
        <w:jc w:val="both"/>
        <w:rPr>
          <w:rFonts w:eastAsia="Times New Roman"/>
          <w:lang w:eastAsia="lt-LT"/>
        </w:rPr>
      </w:pPr>
    </w:p>
    <w:p w:rsidR="0079272B" w:rsidRPr="0079272B" w:rsidRDefault="0079272B" w:rsidP="00B42D2A">
      <w:pPr>
        <w:suppressAutoHyphens w:val="0"/>
        <w:jc w:val="both"/>
        <w:rPr>
          <w:rFonts w:eastAsia="Times New Roman"/>
          <w:lang w:eastAsia="lt-LT"/>
        </w:rPr>
      </w:pPr>
    </w:p>
    <w:p w:rsidR="00BA53D0" w:rsidRPr="0079272B" w:rsidRDefault="00BA53D0" w:rsidP="00B42D2A">
      <w:pPr>
        <w:suppressAutoHyphens w:val="0"/>
        <w:jc w:val="both"/>
        <w:rPr>
          <w:rFonts w:eastAsia="Times New Roman"/>
          <w:lang w:eastAsia="lt-LT"/>
        </w:rPr>
      </w:pPr>
    </w:p>
    <w:p w:rsidR="00B42D2A" w:rsidRPr="0079272B" w:rsidRDefault="00B42D2A" w:rsidP="00B42D2A">
      <w:pPr>
        <w:suppressAutoHyphens w:val="0"/>
        <w:ind w:left="6840" w:firstLine="936"/>
        <w:jc w:val="both"/>
        <w:rPr>
          <w:rFonts w:eastAsia="Times New Roman"/>
          <w:lang w:eastAsia="lt-LT"/>
        </w:rPr>
      </w:pPr>
      <w:r w:rsidRPr="0079272B">
        <w:rPr>
          <w:rFonts w:eastAsia="Times New Roman"/>
          <w:lang w:eastAsia="lt-LT"/>
        </w:rPr>
        <w:lastRenderedPageBreak/>
        <w:t xml:space="preserve">   Priedas Nr. 4</w:t>
      </w:r>
    </w:p>
    <w:p w:rsidR="00B42D2A" w:rsidRPr="0079272B" w:rsidRDefault="00B42D2A" w:rsidP="00B42D2A">
      <w:pPr>
        <w:suppressAutoHyphens w:val="0"/>
        <w:jc w:val="both"/>
        <w:rPr>
          <w:rFonts w:eastAsia="Times New Roman"/>
          <w:lang w:eastAsia="lt-LT"/>
        </w:rPr>
      </w:pPr>
    </w:p>
    <w:p w:rsidR="00B42D2A" w:rsidRPr="0079272B" w:rsidRDefault="00BA53D0" w:rsidP="0079272B">
      <w:pPr>
        <w:suppressAutoHyphens w:val="0"/>
        <w:ind w:left="3888" w:firstLine="1296"/>
        <w:rPr>
          <w:rFonts w:eastAsia="Times New Roman"/>
          <w:lang w:eastAsia="lt-LT"/>
        </w:rPr>
      </w:pPr>
      <w:r w:rsidRPr="0079272B">
        <w:rPr>
          <w:rFonts w:eastAsia="Times New Roman"/>
          <w:lang w:eastAsia="lt-LT"/>
        </w:rPr>
        <w:t xml:space="preserve">             </w:t>
      </w: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SKIRSNEMUNĖS JURGIO BALTRUŠAIČIO PAGRINDINĖS MOKYKLOS MOKINIŲ MOKYMOSI KRŪVIO REGULIAVIMO PRIEMONIŲ PLANAS</w:t>
      </w: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1. Mokinių mokymosi krūvį reglamentuoja:</w:t>
      </w:r>
    </w:p>
    <w:p w:rsidR="00B42D2A" w:rsidRPr="0079272B" w:rsidRDefault="00B42D2A" w:rsidP="00B42D2A">
      <w:pPr>
        <w:numPr>
          <w:ilvl w:val="1"/>
          <w:numId w:val="27"/>
        </w:numPr>
        <w:suppressAutoHyphens w:val="0"/>
        <w:jc w:val="both"/>
        <w:rPr>
          <w:rFonts w:eastAsia="Times New Roman"/>
          <w:lang w:eastAsia="lt-LT"/>
        </w:rPr>
      </w:pPr>
      <w:r w:rsidRPr="0079272B">
        <w:rPr>
          <w:rFonts w:eastAsia="Times New Roman"/>
          <w:lang w:eastAsia="lt-LT"/>
        </w:rPr>
        <w:t xml:space="preserve">    1.1. Lietuvos Respublikos švietimo įstatymas; </w:t>
      </w:r>
    </w:p>
    <w:p w:rsidR="00B42D2A" w:rsidRPr="0079272B" w:rsidRDefault="00B42D2A" w:rsidP="00B42D2A">
      <w:pPr>
        <w:numPr>
          <w:ilvl w:val="1"/>
          <w:numId w:val="27"/>
        </w:numPr>
        <w:suppressAutoHyphens w:val="0"/>
        <w:jc w:val="both"/>
        <w:rPr>
          <w:rFonts w:eastAsia="Times New Roman"/>
          <w:lang w:eastAsia="lt-LT"/>
        </w:rPr>
      </w:pPr>
      <w:r w:rsidRPr="0079272B">
        <w:rPr>
          <w:rFonts w:eastAsia="Times New Roman"/>
          <w:lang w:eastAsia="lt-LT"/>
        </w:rPr>
        <w:t xml:space="preserve">    1.2. Bendrojo lavinimo mokyklų bendrieji sveikatos, saugos reikalavimai, higienos normos.</w:t>
      </w:r>
    </w:p>
    <w:p w:rsidR="00B42D2A" w:rsidRPr="0079272B" w:rsidRDefault="00B42D2A" w:rsidP="00B42D2A">
      <w:pPr>
        <w:numPr>
          <w:ilvl w:val="1"/>
          <w:numId w:val="27"/>
        </w:numPr>
        <w:suppressAutoHyphens w:val="0"/>
        <w:jc w:val="both"/>
        <w:rPr>
          <w:rFonts w:eastAsia="Times New Roman"/>
          <w:lang w:eastAsia="lt-LT"/>
        </w:rPr>
      </w:pPr>
      <w:r w:rsidRPr="0079272B">
        <w:rPr>
          <w:rFonts w:eastAsia="Times New Roman"/>
          <w:lang w:eastAsia="lt-LT"/>
        </w:rPr>
        <w:t xml:space="preserve">    1.3. Lietuvos Respublikos švietimo ir mokslo ministro 2008 m. rugpjūčio 26 d.. įsakymu Nr. ISAK–2433 „Dėl pradinio ir pagrindinio ugdymo bendrųjų programų patvirtinimo“;</w:t>
      </w:r>
    </w:p>
    <w:p w:rsidR="00B42D2A" w:rsidRPr="0079272B" w:rsidRDefault="00B42D2A" w:rsidP="00B42D2A">
      <w:pPr>
        <w:numPr>
          <w:ilvl w:val="1"/>
          <w:numId w:val="27"/>
        </w:numPr>
        <w:suppressAutoHyphens w:val="0"/>
        <w:jc w:val="both"/>
        <w:rPr>
          <w:rFonts w:eastAsia="Times New Roman"/>
          <w:lang w:eastAsia="lt-LT"/>
        </w:rPr>
      </w:pPr>
      <w:r w:rsidRPr="0079272B">
        <w:rPr>
          <w:rFonts w:eastAsia="Times New Roman"/>
          <w:lang w:eastAsia="lt-LT"/>
        </w:rPr>
        <w:t xml:space="preserve">    1.4. Lietuvos Respublikos švietimo ir mokslo ministro 2017 m. birželio 2 d. įsakymas Nr. V-442 „Dėl 2017-2018 ir 2018-2019 mokslo metų pagrindinio ir vidurinio ugdymo programų bendrųjų ugdymo planų patvirtinimo“ ir 2017 m. birželio 2 d. Nr. V-446 „Dėl 2017-2017 ir 2018-2019 mokslo metų pradinio ugdymo programos bendrųjų ugdymo planų patvirtinimo“;</w:t>
      </w:r>
    </w:p>
    <w:p w:rsidR="00B42D2A" w:rsidRPr="0079272B" w:rsidRDefault="00B42D2A" w:rsidP="00B42D2A">
      <w:pPr>
        <w:numPr>
          <w:ilvl w:val="1"/>
          <w:numId w:val="27"/>
        </w:numPr>
        <w:suppressAutoHyphens w:val="0"/>
        <w:jc w:val="both"/>
        <w:rPr>
          <w:rFonts w:eastAsia="Times New Roman"/>
          <w:lang w:eastAsia="lt-LT"/>
        </w:rPr>
      </w:pPr>
      <w:r w:rsidRPr="0079272B">
        <w:rPr>
          <w:rFonts w:eastAsia="Times New Roman"/>
          <w:lang w:eastAsia="lt-LT"/>
        </w:rPr>
        <w:t xml:space="preserve">    1.5. mokyklos ugdymo planas.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2. Ugdomajame procese dalyvauja šeši tarpusavyje susiję partneriai, kurių pastangų sutelkimas yra mokinių mokymosi krūvio garantas. Tai – mokyklos administracija, mokytojai, klasių auklėtojai, socialinis pedagogas, mokiniai, tėvai (globėjai, rūpintojai).</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3. Kiekvieno partnerio lygmeniu skiriamos tam tikros funkcijos, kurias įgyvendinus tikimasi optimalaus mokinių mokymosi krūvio sureguliavimo:</w:t>
      </w:r>
    </w:p>
    <w:p w:rsidR="00B42D2A" w:rsidRPr="0079272B" w:rsidRDefault="00B42D2A" w:rsidP="00B42D2A">
      <w:pPr>
        <w:numPr>
          <w:ilvl w:val="1"/>
          <w:numId w:val="27"/>
        </w:numPr>
        <w:suppressAutoHyphens w:val="0"/>
        <w:jc w:val="both"/>
        <w:rPr>
          <w:rFonts w:eastAsia="Times New Roman"/>
          <w:b/>
          <w:lang w:eastAsia="lt-LT"/>
        </w:rPr>
      </w:pPr>
      <w:r w:rsidRPr="0079272B">
        <w:rPr>
          <w:rFonts w:eastAsia="Times New Roman"/>
          <w:b/>
          <w:lang w:eastAsia="lt-LT"/>
        </w:rPr>
        <w:t xml:space="preserve">     3.1. Administracijos lygmeniu:</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3.1.1. ugdymo plano galimybių išnaudojimas tenkinant mokinių poreikius (pasirenkamieji dalykai, moduliai, neformalusis švietimas, ilgalaikės, trumpalaikės konsultacijos);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3.1.2.  metodinės pagalbos mokytojui krūvio reguliavimo klausimais teikimo organizavimas;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3.1.3. pedagogų bendradarbiavimo planuojant ugdymo procesą ir reguliuojant mokinių mokymosi krūvius skatinimas;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3.1.4. ugdomosios veiklos priežiūra (kontrolinių darbų grafikų laikymasis, ugdymo diferencijavimas bei individualizmas, namų darbų skyrimas, vadovavimas motyvuojančios mokymosi aplinkos kūrimui);</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3.1.5. tiriamoji veikla (ugdymosi poreikiai, adaptacija, mokymosi krūvis);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3.1.6. sąveikos „Šeima-mokykla“ užtikrinimas (operatyvus mokymosi nesėkmių iš(si)aiškinimas, prevencija);</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3.1.7. mokytojų kvalifikacijos tobulinimo užtikrinimas (ugdymo turinio planavimo, perteikimo klausimais);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3.1.8.  pamokinio ir neformaliojo švietimo integracija;</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3.1.9. Lietuvos higienos normos HN: 2005 „Bendrojo lavinimo mokyklos higienos normos ir taisyklės“ nuostatų įgyvendinimo užtikrinimas;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3.1.10. pamokų tvarkaraštis 1-10 klasėse sudaromas be „langų“, </w:t>
      </w:r>
      <w:r w:rsidRPr="0079272B">
        <w:t>ugdomoji veikla per dieną (derinant formaliojo ir neformaliojo švietimo programų turinį) gali trukti ilgiau nei 5 ugdymo valandas, 2–4 klasėse – 6 valandas</w:t>
      </w:r>
      <w:r w:rsidRPr="0079272B">
        <w:rPr>
          <w:rFonts w:eastAsia="Times New Roman"/>
          <w:lang w:eastAsia="lt-LT"/>
        </w:rPr>
        <w:t>, 5-10 klasėse vyksta ne daugiau kaip 7 pamokos per dieną.</w:t>
      </w:r>
    </w:p>
    <w:p w:rsidR="00B42D2A" w:rsidRPr="0079272B" w:rsidRDefault="00B42D2A" w:rsidP="00B42D2A">
      <w:pPr>
        <w:suppressAutoHyphens w:val="0"/>
        <w:ind w:left="360"/>
        <w:jc w:val="both"/>
        <w:rPr>
          <w:rFonts w:eastAsia="Times New Roman"/>
          <w:lang w:eastAsia="lt-LT"/>
        </w:rPr>
      </w:pPr>
      <w:r w:rsidRPr="0079272B">
        <w:rPr>
          <w:rFonts w:eastAsia="Times New Roman"/>
          <w:b/>
          <w:lang w:eastAsia="lt-LT"/>
        </w:rPr>
        <w:t xml:space="preserve">     3.2.</w:t>
      </w:r>
      <w:r w:rsidRPr="0079272B">
        <w:rPr>
          <w:rFonts w:eastAsia="Times New Roman"/>
          <w:lang w:eastAsia="lt-LT"/>
        </w:rPr>
        <w:t xml:space="preserve"> </w:t>
      </w:r>
      <w:r w:rsidRPr="0079272B">
        <w:rPr>
          <w:rFonts w:eastAsia="Times New Roman"/>
          <w:b/>
          <w:lang w:eastAsia="lt-LT"/>
        </w:rPr>
        <w:t>Mokytojo lygmeniu:</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3.2.1. nuolatinis kompetencijos ugdymas (Bendrųjų ugdymo programų diegimo į ugdymo procesą, krūvio mažinimo galimybių, vertinimo klausimais);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3.2.2. ugdymo proceso tikslingas ilgalaikis (teminis) ir trumpalaikis planavimas, jo koregavimas atsižvelgiant į mokinių mokymosi tempą, pažangą, pasiekimus, spragas ir jų šalinimo galimybes;</w:t>
      </w:r>
    </w:p>
    <w:p w:rsidR="00B42D2A" w:rsidRPr="0079272B" w:rsidRDefault="00B42D2A" w:rsidP="00B42D2A">
      <w:pPr>
        <w:suppressAutoHyphens w:val="0"/>
        <w:ind w:firstLine="720"/>
        <w:jc w:val="both"/>
        <w:rPr>
          <w:rFonts w:eastAsia="Times New Roman"/>
          <w:lang w:eastAsia="lt-LT"/>
        </w:rPr>
      </w:pPr>
      <w:r w:rsidRPr="0079272B">
        <w:rPr>
          <w:rFonts w:eastAsia="Times New Roman"/>
          <w:lang w:eastAsia="lt-LT"/>
        </w:rPr>
        <w:t>3.2.3. vadovavimas motyvuojančios mokymosi aplinkos kūrimui (aktyvių mokymo metodų naudojimas ugdymo procese, geranoriško bendravimo ir bendradarbiavimo skatinimas, racionalus pamokos laiko panaudojimas);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3.2.4. mokymo turinio apimties mažinimas vykdant prasmingą dalykų integraciją, projektinius, tiriamuosius, kūrybinius darbus;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lastRenderedPageBreak/>
        <w:t xml:space="preserve">     3.2.5. geranoriškas siekimas pažinti ugdytinį, jo problemas;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3.2.6. kontrolinių darbų išdėstymas bei vertinimo kriterijų fiksavimas dalyko teminiame plane;</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3.2.7. namų darbų tikslingas bei diferencijuotas skyrimas, apimties derinimas su klasėje dirbančiais mokytojais;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3.2.8. individualios konsultacijos mokiniams pagal poreikį;</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3.2.9. mokymosi spragų likvidavimo programos (moduliai, programų integravimas, konsultacijos);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3.2.10. pamokinio ir neformaliojo ugdymo integracija.</w:t>
      </w:r>
    </w:p>
    <w:p w:rsidR="00B42D2A" w:rsidRPr="0079272B" w:rsidRDefault="00B42D2A" w:rsidP="00B42D2A">
      <w:pPr>
        <w:suppressAutoHyphens w:val="0"/>
        <w:ind w:left="360"/>
        <w:jc w:val="both"/>
        <w:rPr>
          <w:rFonts w:eastAsia="Times New Roman"/>
          <w:b/>
          <w:lang w:eastAsia="lt-LT"/>
        </w:rPr>
      </w:pPr>
      <w:r w:rsidRPr="0079272B">
        <w:rPr>
          <w:rFonts w:eastAsia="Times New Roman"/>
          <w:b/>
          <w:lang w:eastAsia="lt-LT"/>
        </w:rPr>
        <w:t xml:space="preserve">     3.3. Klasės auklėtojo lygmeniu:</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3.3.1. klasių valandėlių organizavimas mokiniams darbo higienos įgūdžių formavimo, laiko planavimo klausimais;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3.3.2. bendradarbiavimas su dalykų mokytojais apie individualų mokinio pažinimą;</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3.3.3. pagalba mokiniams šalinant ugdymosi nesėkmių priežastis;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3.3.4. pagalba mokiniams nustatant ugdymosi galimybes, renkantis mokymosi kryptį;</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3.3.5. konsultacijos profesinės karjeros planavimo klausimais teikimas;</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3.3.6. tėvų (globėjų, rūpintojų) švietimas vaiko darbo higienos įgūdžių formavimo klausimais organizavimas ir vykdymas;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3.3.7. sąveikos „Šeima – mokykla“ plėtojimo palaikymas.</w:t>
      </w:r>
    </w:p>
    <w:p w:rsidR="00B42D2A" w:rsidRPr="0079272B" w:rsidRDefault="00B42D2A" w:rsidP="00B42D2A">
      <w:pPr>
        <w:suppressAutoHyphens w:val="0"/>
        <w:ind w:left="360"/>
        <w:jc w:val="both"/>
        <w:rPr>
          <w:rFonts w:eastAsia="Times New Roman"/>
          <w:b/>
          <w:lang w:eastAsia="lt-LT"/>
        </w:rPr>
      </w:pPr>
      <w:r w:rsidRPr="0079272B">
        <w:rPr>
          <w:rFonts w:eastAsia="Times New Roman"/>
          <w:b/>
          <w:lang w:eastAsia="lt-LT"/>
        </w:rPr>
        <w:t xml:space="preserve">     3.4. Socialinio pedagogo lygmeniu: </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3.4.1. metodinės pagalbos teikimas mokytojui, klasės auklėtojui, pažinti mokinį;</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3.4.2. ryšys su mokinių tėvais (globėjais, rūpintojais), metodinė pagalba, teisinė konsultacija kompetencijos ribose;</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3.4.3. dalyvavimas tiriamojoje veikloje (adaptacijos, krūvio mažinimo, socialinės aplinkos, ugdytinių elgesio klausimais);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3.4.4. mokymosi nesėkmių priežasčių aiškinimasis bei prevencinių priemonių nustatymas.</w:t>
      </w:r>
    </w:p>
    <w:p w:rsidR="00B42D2A" w:rsidRPr="0079272B" w:rsidRDefault="00B42D2A" w:rsidP="00B42D2A">
      <w:pPr>
        <w:suppressAutoHyphens w:val="0"/>
        <w:ind w:left="360"/>
        <w:jc w:val="both"/>
        <w:rPr>
          <w:rFonts w:eastAsia="Times New Roman"/>
          <w:b/>
          <w:lang w:eastAsia="lt-LT"/>
        </w:rPr>
      </w:pPr>
      <w:r w:rsidRPr="0079272B">
        <w:rPr>
          <w:rFonts w:eastAsia="Times New Roman"/>
          <w:b/>
          <w:lang w:eastAsia="lt-LT"/>
        </w:rPr>
        <w:t xml:space="preserve">     3.5. Mokinio lygmeniu:</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3.5.1. kruopštus darbas pamokų metu, aktyviai išnaudojant pamokos laiką, nesukeliant drausmės problemų;</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3.5.2. savalaikis namų darbų užduočių atlikimas;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3.5.3. efektyvus bendradarbiavimas su mokytoju;</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3.5.4. savalaikis nesėkmės priežasčių atskleidimas priimtina forma;</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3.5.5. tarpusavio pagalba, bendraklasių konsultavimas;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3.5.6. objektyvus grįžtamasis ryšys tiriant mokymosi krūvį.</w:t>
      </w:r>
    </w:p>
    <w:p w:rsidR="00B42D2A" w:rsidRPr="0079272B" w:rsidRDefault="00B42D2A" w:rsidP="00B42D2A">
      <w:pPr>
        <w:suppressAutoHyphens w:val="0"/>
        <w:ind w:left="360"/>
        <w:jc w:val="both"/>
        <w:rPr>
          <w:rFonts w:eastAsia="Times New Roman"/>
          <w:b/>
          <w:lang w:eastAsia="lt-LT"/>
        </w:rPr>
      </w:pPr>
      <w:r w:rsidRPr="0079272B">
        <w:rPr>
          <w:rFonts w:eastAsia="Times New Roman"/>
          <w:b/>
          <w:lang w:eastAsia="lt-LT"/>
        </w:rPr>
        <w:t xml:space="preserve">     3.6. Tėvų (globėjų, rūpintojų) lygmeniu:</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3.6.1. tinkamos socialinės, kultūrinės aplinkos ir darbo higienos sąlygų sudarymas vaikui;</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3.6.2. geranoriškas bendravimas su vaiku;</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3.6.3. tikslingos ir savalaikės pagalbos ir palaikymo teikimas vaikui;</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3.6.4. sąveikos „Šeima – mokykla“ plėtojimo palaikymas;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3.6.5. objektyvus grįžtamasis ryšys tiriant mokymosi krūvį.</w:t>
      </w:r>
    </w:p>
    <w:p w:rsidR="00B42D2A" w:rsidRPr="0079272B" w:rsidRDefault="00B42D2A" w:rsidP="00B42D2A">
      <w:pPr>
        <w:suppressAutoHyphens w:val="0"/>
        <w:ind w:left="360"/>
        <w:jc w:val="both"/>
        <w:rPr>
          <w:rFonts w:eastAsia="Times New Roman"/>
          <w:b/>
          <w:lang w:eastAsia="lt-LT"/>
        </w:rPr>
      </w:pPr>
      <w:r w:rsidRPr="0079272B">
        <w:rPr>
          <w:rFonts w:eastAsia="Times New Roman"/>
          <w:b/>
          <w:lang w:eastAsia="lt-LT"/>
        </w:rPr>
        <w:t xml:space="preserve">     4. Mokymo krūvių reguliavimo nuostatos: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 1 - 2 klasių mokiniams: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4.1.1. skaityti 7-10 min., rašyti 5-7 min., skaičiuoti 5-7 min.;</w:t>
      </w:r>
    </w:p>
    <w:p w:rsidR="00B42D2A" w:rsidRPr="0079272B" w:rsidRDefault="00B42D2A" w:rsidP="00B42D2A">
      <w:pPr>
        <w:suppressAutoHyphens w:val="0"/>
        <w:ind w:firstLine="360"/>
        <w:jc w:val="both"/>
        <w:rPr>
          <w:rFonts w:eastAsia="Times New Roman"/>
          <w:lang w:eastAsia="lt-LT"/>
        </w:rPr>
      </w:pPr>
      <w:r w:rsidRPr="0079272B">
        <w:rPr>
          <w:rFonts w:eastAsia="Times New Roman"/>
          <w:lang w:eastAsia="lt-LT"/>
        </w:rPr>
        <w:t xml:space="preserve">     4.1.2. 3 - 4 klasėje – skaityti 15-20 min., rašyti 10-15 min., skaičiuoti 8-10 min., kontroliniai darbai rengiami ir vedami mokytojų iniciatyva. Jų paskirtis įvertinti savo (mokytojo) darbo kokybę, išsiaiškinti mokinių pasiekimus, nustatyti, kokią pagalbą reikia suteikti mokiniams;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4.1.3. 1 - 2 klasėse namų darbai skiriami tikslingai, jų atlikimo laikas neviršija 0,5 val.;</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4.1.4. 3 - 4 klasėse namų darbai skiriami tikslingai, jų atlikimo laikas neviršija 1 val.;</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4.1.5. 1 - 4 klasėse namų darbai neskiriami prieš šventines dienas, savaitgalius, atostogoms;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4.1.6. pamokose taikom žaidybiniai metodai;</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4.1.7. integruotas temų dėstymas.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 5 - 10 klasių mokiniams: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4.2.1. nepertraukiama veikla 5 - 8 kl. gali tęstis 15-25 min., 9 - 10 kl.  25-35 min.;</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lastRenderedPageBreak/>
        <w:t xml:space="preserve">     4.2.2. namų darbai skiriami tikslingai, diferencijuotai (kontrolė-grįžtamasis ryšys);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4.2.3. namų darbų atlikimo laikas neviršija:</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4.2.4. 5 - 6 kl. 1,5 val., 7 -8 kl. 2 val., 9 - 10 kl. 2,5 val.;</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4.2.5. namų darbai neskiriami atostogoms ir prieš švenčių dienas;</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4.2.6. namų darbų skyrimą dalykų mokytojai derina tarpusavyje.</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4.3. Kūrybiniai, projektiniai, tiriamieji darbai skiriami tikslingai, apgalvotai.</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4.4. Kūrybinė, projektinė, tiriamoji veikla dalykų pamokose vykdoma mokytojo nuožiūra.</w:t>
      </w: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r w:rsidRPr="0079272B">
        <w:rPr>
          <w:rFonts w:eastAsia="Times New Roman"/>
          <w:color w:val="FF0000"/>
          <w:lang w:eastAsia="lt-LT"/>
        </w:rPr>
        <w:t xml:space="preserve">        </w:t>
      </w:r>
      <w:r w:rsidRPr="0079272B">
        <w:rPr>
          <w:rFonts w:eastAsia="Times New Roman"/>
          <w:lang w:eastAsia="lt-LT"/>
        </w:rPr>
        <w:t xml:space="preserve"> Priimta Mokytojų tarybos 2017 m. birželio 16 d. posėdyje protokolas Nr.MT1-4.</w:t>
      </w: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ind w:left="2952"/>
        <w:jc w:val="both"/>
        <w:rPr>
          <w:rFonts w:eastAsia="Times New Roman"/>
          <w:lang w:eastAsia="lt-LT"/>
        </w:rPr>
      </w:pPr>
      <w:r w:rsidRPr="0079272B">
        <w:rPr>
          <w:rFonts w:eastAsia="Times New Roman"/>
          <w:lang w:eastAsia="lt-LT"/>
        </w:rPr>
        <w:t>_______________________________</w:t>
      </w: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6D56FC" w:rsidRPr="0079272B" w:rsidRDefault="006D56FC"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79272B" w:rsidRPr="0079272B" w:rsidRDefault="0079272B" w:rsidP="00B42D2A">
      <w:pPr>
        <w:suppressAutoHyphens w:val="0"/>
        <w:rPr>
          <w:rFonts w:eastAsia="Times New Roman"/>
          <w:lang w:eastAsia="lt-LT"/>
        </w:rPr>
      </w:pPr>
    </w:p>
    <w:p w:rsidR="0079272B" w:rsidRPr="0079272B" w:rsidRDefault="0079272B" w:rsidP="00B42D2A">
      <w:pPr>
        <w:suppressAutoHyphens w:val="0"/>
        <w:rPr>
          <w:rFonts w:eastAsia="Times New Roman"/>
          <w:lang w:eastAsia="lt-LT"/>
        </w:rPr>
      </w:pPr>
    </w:p>
    <w:p w:rsidR="0079272B" w:rsidRPr="0079272B" w:rsidRDefault="0079272B" w:rsidP="00B42D2A">
      <w:pPr>
        <w:suppressAutoHyphens w:val="0"/>
        <w:rPr>
          <w:rFonts w:eastAsia="Times New Roman"/>
          <w:lang w:eastAsia="lt-LT"/>
        </w:rPr>
      </w:pPr>
    </w:p>
    <w:p w:rsidR="0079272B" w:rsidRPr="0079272B" w:rsidRDefault="0079272B" w:rsidP="00B42D2A">
      <w:pPr>
        <w:suppressAutoHyphens w:val="0"/>
        <w:rPr>
          <w:rFonts w:eastAsia="Times New Roman"/>
          <w:lang w:eastAsia="lt-LT"/>
        </w:rPr>
      </w:pPr>
    </w:p>
    <w:p w:rsidR="0079272B" w:rsidRPr="0079272B" w:rsidRDefault="0079272B"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rPr>
          <w:rFonts w:eastAsia="Times New Roman"/>
          <w:lang w:eastAsia="lt-LT"/>
        </w:rPr>
      </w:pPr>
    </w:p>
    <w:p w:rsidR="00B42D2A" w:rsidRPr="0079272B" w:rsidRDefault="00B42D2A" w:rsidP="00B42D2A">
      <w:pPr>
        <w:keepNext/>
        <w:suppressAutoHyphens w:val="0"/>
        <w:outlineLvl w:val="1"/>
        <w:rPr>
          <w:rFonts w:eastAsia="Times New Roman"/>
          <w:lang w:eastAsia="en-US"/>
        </w:rPr>
      </w:pPr>
      <w:r w:rsidRPr="0079272B">
        <w:rPr>
          <w:rFonts w:eastAsia="Times New Roman"/>
          <w:lang w:eastAsia="en-US"/>
        </w:rPr>
        <w:lastRenderedPageBreak/>
        <w:t xml:space="preserve">                                                                                                                                      Priedas Nr. 5</w:t>
      </w:r>
    </w:p>
    <w:p w:rsidR="00B42D2A" w:rsidRPr="0079272B" w:rsidRDefault="00B42D2A" w:rsidP="00B42D2A">
      <w:pPr>
        <w:suppressAutoHyphens w:val="0"/>
        <w:rPr>
          <w:rFonts w:eastAsia="Times New Roman"/>
          <w:lang w:eastAsia="en-US"/>
        </w:rPr>
      </w:pPr>
    </w:p>
    <w:p w:rsidR="00B42D2A" w:rsidRPr="0079272B" w:rsidRDefault="00B42D2A" w:rsidP="0079272B">
      <w:pPr>
        <w:keepNext/>
        <w:suppressAutoHyphens w:val="0"/>
        <w:outlineLvl w:val="1"/>
        <w:rPr>
          <w:rFonts w:eastAsia="Times New Roman"/>
          <w:lang w:eastAsia="en-US"/>
        </w:rPr>
      </w:pPr>
      <w:r w:rsidRPr="0079272B">
        <w:rPr>
          <w:rFonts w:eastAsia="Times New Roman"/>
          <w:sz w:val="28"/>
          <w:lang w:eastAsia="lt-LT"/>
        </w:rPr>
        <w:t xml:space="preserve">                                                        </w:t>
      </w:r>
      <w:r w:rsidR="00BA53D0" w:rsidRPr="0079272B">
        <w:rPr>
          <w:rFonts w:eastAsia="Times New Roman"/>
          <w:sz w:val="28"/>
          <w:lang w:eastAsia="lt-LT"/>
        </w:rPr>
        <w:t xml:space="preserve">                         </w:t>
      </w:r>
    </w:p>
    <w:p w:rsidR="00B42D2A" w:rsidRPr="0079272B" w:rsidRDefault="00B42D2A" w:rsidP="00B42D2A">
      <w:pPr>
        <w:keepNext/>
        <w:suppressAutoHyphens w:val="0"/>
        <w:outlineLvl w:val="1"/>
        <w:rPr>
          <w:rFonts w:eastAsia="Times New Roman"/>
          <w:lang w:eastAsia="lt-LT"/>
        </w:rPr>
      </w:pPr>
      <w:r w:rsidRPr="0079272B">
        <w:rPr>
          <w:rFonts w:eastAsia="Times New Roman"/>
          <w:lang w:eastAsia="lt-LT"/>
        </w:rPr>
        <w:t xml:space="preserve">    </w:t>
      </w:r>
    </w:p>
    <w:p w:rsidR="00B42D2A" w:rsidRPr="0079272B" w:rsidRDefault="00B42D2A" w:rsidP="00B42D2A">
      <w:pPr>
        <w:keepNext/>
        <w:suppressAutoHyphens w:val="0"/>
        <w:jc w:val="center"/>
        <w:outlineLvl w:val="1"/>
        <w:rPr>
          <w:rFonts w:eastAsia="Times New Roman"/>
          <w:b/>
          <w:lang w:eastAsia="lt-LT"/>
        </w:rPr>
      </w:pPr>
      <w:r w:rsidRPr="0079272B">
        <w:rPr>
          <w:rFonts w:eastAsia="Times New Roman"/>
          <w:b/>
          <w:lang w:eastAsia="lt-LT"/>
        </w:rPr>
        <w:t xml:space="preserve">SKIRSNEMUNĖS JURGIO BALTRUŠAIČIO PAGRINDINĖS MOKYKLOS         DALYKŲ PROGRAMŲ SKIRTUMO LIKVIDAVIMO TVARKA </w:t>
      </w:r>
    </w:p>
    <w:p w:rsidR="00B42D2A" w:rsidRPr="0079272B" w:rsidRDefault="00B42D2A" w:rsidP="00B42D2A">
      <w:pPr>
        <w:keepNext/>
        <w:suppressAutoHyphens w:val="0"/>
        <w:outlineLvl w:val="1"/>
        <w:rPr>
          <w:rFonts w:eastAsia="Times New Roman"/>
          <w:b/>
          <w:lang w:eastAsia="lt-LT"/>
        </w:rPr>
      </w:pPr>
    </w:p>
    <w:p w:rsidR="00B42D2A" w:rsidRPr="0079272B" w:rsidRDefault="00B42D2A" w:rsidP="00B42D2A">
      <w:pPr>
        <w:keepNext/>
        <w:suppressAutoHyphens w:val="0"/>
        <w:jc w:val="both"/>
        <w:outlineLvl w:val="1"/>
        <w:rPr>
          <w:rFonts w:eastAsia="Times New Roman"/>
          <w:b/>
          <w:lang w:eastAsia="lt-LT"/>
        </w:rPr>
      </w:pPr>
      <w:r w:rsidRPr="0079272B">
        <w:rPr>
          <w:rFonts w:eastAsia="Times New Roman"/>
          <w:b/>
          <w:lang w:eastAsia="lt-LT"/>
        </w:rPr>
        <w:t xml:space="preserve">      </w:t>
      </w:r>
      <w:r w:rsidRPr="0079272B">
        <w:rPr>
          <w:rFonts w:eastAsia="Times New Roman"/>
          <w:lang w:eastAsia="lt-LT"/>
        </w:rPr>
        <w:t xml:space="preserve">1. Dalykų programų skirtumai gali susidaryti: </w:t>
      </w:r>
      <w:r w:rsidRPr="0079272B">
        <w:rPr>
          <w:rFonts w:eastAsia="Times New Roman"/>
          <w:b/>
          <w:lang w:eastAsia="lt-LT"/>
        </w:rPr>
        <w:t xml:space="preserve">           </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1.1. mokiniui atvykus iš kitos mokyklos;</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1.2. mokiniui ilgai sirgus, nelankius pamokų.</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2. Atvykę iš kitų mokyklų ar ilgai nelankę pamokų mokiniai už programų skirtumus privalo atsiskaityti iki pusmečio arba mokslo metų pabaigos:</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2.1. atsiskaitymui pagal mokytojo skirtas užduotis mokiniai rengiasi savarankiškai, mokytojui konsultuojant, atsiskaito žodžiu arba raštu, laiką suderinę su dalyko mokytoju;</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2.2. pusmečio įvertinimas išvedamas iš atsiskaitymo įvertinimo ir per pusmetį gautų įvertinimų vidurkio;</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2.3. esant reikalui, tėvams (globėjams, rūpintojams) raštu kreipiantis į mokyklos direktorių, atsiskaitymo terminas gali būti nukeltas į kitą pusmetį. Nukėlimą svarsto ir sprendimą priima Mokytojų taryba;</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2.4. neatsiskaičiusiam už programos skirtumus mokiniui pusmečio įvertinimas nevedamas, jis neatestuojamas;</w:t>
      </w:r>
    </w:p>
    <w:p w:rsidR="00B42D2A" w:rsidRPr="0079272B" w:rsidRDefault="00B42D2A" w:rsidP="00B42D2A">
      <w:pPr>
        <w:keepNext/>
        <w:suppressAutoHyphens w:val="0"/>
        <w:jc w:val="both"/>
        <w:outlineLvl w:val="1"/>
        <w:rPr>
          <w:rFonts w:eastAsia="Times New Roman"/>
          <w:lang w:eastAsia="lt-LT"/>
        </w:rPr>
      </w:pPr>
      <w:r w:rsidRPr="0079272B">
        <w:rPr>
          <w:rFonts w:eastAsia="Times New Roman"/>
          <w:lang w:eastAsia="lt-LT"/>
        </w:rPr>
        <w:t xml:space="preserve">     3. Mokiniams, atvykusiems iš kitų mokyklų, kuriose mokėsi kitos užsienio kalbos, kalbos mokymas organizuojamas vadovaujantis mokyklos Ugdymo plano </w:t>
      </w:r>
      <w:r w:rsidRPr="0079272B">
        <w:t xml:space="preserve">101.2.4., 101.2.4.1., 101.2.4.2 </w:t>
      </w:r>
      <w:r w:rsidRPr="0079272B">
        <w:rPr>
          <w:rFonts w:eastAsia="Times New Roman"/>
          <w:lang w:eastAsia="lt-LT"/>
        </w:rPr>
        <w:t xml:space="preserve"> papunkčiais. </w:t>
      </w:r>
    </w:p>
    <w:p w:rsidR="00B42D2A" w:rsidRPr="0079272B" w:rsidRDefault="00B42D2A" w:rsidP="00B42D2A">
      <w:pPr>
        <w:suppressAutoHyphens w:val="0"/>
        <w:jc w:val="both"/>
        <w:rPr>
          <w:rFonts w:eastAsia="Calibri"/>
          <w:color w:val="000000"/>
          <w:lang w:eastAsia="lt-LT"/>
        </w:rPr>
      </w:pPr>
      <w:r w:rsidRPr="0079272B">
        <w:rPr>
          <w:rFonts w:eastAsia="Times New Roman"/>
          <w:lang w:eastAsia="en-US"/>
        </w:rPr>
        <w:t xml:space="preserve">     4. </w:t>
      </w:r>
      <w:r w:rsidRPr="0079272B">
        <w:rPr>
          <w:rFonts w:eastAsia="Times New Roman"/>
          <w:lang w:eastAsia="lt-LT"/>
        </w:rPr>
        <w:t>Mokiniams, atvykusiems iš užsienio mokyklų, baigusių</w:t>
      </w:r>
      <w:r w:rsidRPr="0079272B">
        <w:rPr>
          <w:rFonts w:eastAsia="Calibri"/>
          <w:color w:val="000000"/>
          <w:lang w:eastAsia="lt-LT"/>
        </w:rPr>
        <w:t xml:space="preserve"> užsienio valstybės, tarptautinės organizacijos pradinio, pagrindinio ugdymo programos dalį ar pradinio ugdymo programą organizuoja jo lietuvių kalbos mokymąsi intensyviu būdu </w:t>
      </w:r>
      <w:r w:rsidRPr="0079272B">
        <w:rPr>
          <w:rFonts w:eastAsia="Times New Roman"/>
          <w:lang w:eastAsia="lt-LT"/>
        </w:rPr>
        <w:t xml:space="preserve">vadovaujantis mokyklos Ugdymo plano </w:t>
      </w:r>
      <w:r w:rsidRPr="0079272B">
        <w:rPr>
          <w:rFonts w:eastAsia="Calibri"/>
          <w:color w:val="000000"/>
          <w:lang w:eastAsia="lt-LT"/>
        </w:rPr>
        <w:t>keturioliktuoju skirsniu</w:t>
      </w:r>
      <w:r w:rsidRPr="0079272B">
        <w:rPr>
          <w:rFonts w:eastAsia="Times New Roman"/>
          <w:lang w:eastAsia="lt-LT"/>
        </w:rPr>
        <w:t>.</w:t>
      </w:r>
    </w:p>
    <w:p w:rsidR="00B42D2A" w:rsidRPr="0079272B" w:rsidRDefault="00B42D2A" w:rsidP="00B42D2A">
      <w:pPr>
        <w:suppressAutoHyphens w:val="0"/>
        <w:jc w:val="both"/>
        <w:rPr>
          <w:rFonts w:eastAsia="Calibri"/>
          <w:color w:val="000000"/>
          <w:lang w:eastAsia="lt-LT"/>
        </w:rPr>
      </w:pPr>
    </w:p>
    <w:p w:rsidR="00B42D2A" w:rsidRPr="0079272B" w:rsidRDefault="00B42D2A" w:rsidP="00B42D2A">
      <w:pPr>
        <w:suppressAutoHyphens w:val="0"/>
        <w:jc w:val="both"/>
        <w:rPr>
          <w:rFonts w:eastAsia="Times New Roman"/>
          <w:lang w:eastAsia="en-US"/>
        </w:rPr>
      </w:pPr>
    </w:p>
    <w:p w:rsidR="00B42D2A" w:rsidRPr="0079272B" w:rsidRDefault="00B42D2A" w:rsidP="00B42D2A">
      <w:pPr>
        <w:suppressAutoHyphens w:val="0"/>
        <w:jc w:val="center"/>
        <w:rPr>
          <w:rFonts w:eastAsia="Times New Roman"/>
          <w:lang w:eastAsia="en-US"/>
        </w:rPr>
      </w:pPr>
      <w:r w:rsidRPr="0079272B">
        <w:rPr>
          <w:rFonts w:eastAsia="Times New Roman"/>
          <w:lang w:eastAsia="en-US"/>
        </w:rPr>
        <w:t>Priimta Mokytojų tarybos posėdyje 2017 m. birželio 16 d. protokolas Nr.MT1-4.</w:t>
      </w:r>
    </w:p>
    <w:p w:rsidR="00B42D2A" w:rsidRPr="0079272B" w:rsidRDefault="00B42D2A" w:rsidP="00B42D2A">
      <w:pPr>
        <w:tabs>
          <w:tab w:val="left" w:pos="2040"/>
        </w:tabs>
        <w:suppressAutoHyphens w:val="0"/>
        <w:rPr>
          <w:rFonts w:eastAsia="Times New Roman"/>
          <w:lang w:eastAsia="en-US"/>
        </w:rPr>
      </w:pPr>
      <w:r w:rsidRPr="0079272B">
        <w:rPr>
          <w:rFonts w:eastAsia="Times New Roman"/>
          <w:lang w:eastAsia="en-US"/>
        </w:rPr>
        <w:tab/>
      </w:r>
    </w:p>
    <w:p w:rsidR="00B42D2A" w:rsidRPr="0079272B" w:rsidRDefault="00B42D2A" w:rsidP="00B42D2A">
      <w:pPr>
        <w:tabs>
          <w:tab w:val="left" w:pos="2040"/>
        </w:tabs>
        <w:suppressAutoHyphens w:val="0"/>
        <w:rPr>
          <w:rFonts w:eastAsia="Times New Roman"/>
          <w:lang w:eastAsia="en-US"/>
        </w:rPr>
      </w:pPr>
    </w:p>
    <w:p w:rsidR="00B42D2A" w:rsidRPr="0079272B" w:rsidRDefault="00B42D2A" w:rsidP="00B42D2A">
      <w:pPr>
        <w:suppressAutoHyphens w:val="0"/>
        <w:jc w:val="center"/>
        <w:rPr>
          <w:rFonts w:eastAsia="Times New Roman"/>
          <w:lang w:eastAsia="en-US"/>
        </w:rPr>
      </w:pPr>
      <w:r w:rsidRPr="0079272B">
        <w:rPr>
          <w:rFonts w:eastAsia="Times New Roman"/>
          <w:lang w:eastAsia="en-US"/>
        </w:rPr>
        <w:t>___________________________</w:t>
      </w:r>
    </w:p>
    <w:p w:rsidR="007268B6" w:rsidRPr="0079272B" w:rsidRDefault="007268B6"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7B2291">
      <w:pPr>
        <w:ind w:firstLine="426"/>
        <w:jc w:val="center"/>
      </w:pPr>
    </w:p>
    <w:p w:rsidR="00B42D2A" w:rsidRPr="0079272B" w:rsidRDefault="00B42D2A" w:rsidP="008C74C1"/>
    <w:p w:rsidR="00B42D2A" w:rsidRPr="0079272B" w:rsidRDefault="00B42D2A" w:rsidP="007B2291">
      <w:pPr>
        <w:ind w:firstLine="426"/>
        <w:jc w:val="center"/>
      </w:pPr>
    </w:p>
    <w:p w:rsidR="006D56FC" w:rsidRPr="0079272B" w:rsidRDefault="006D56FC" w:rsidP="007B2291">
      <w:pPr>
        <w:ind w:firstLine="426"/>
        <w:jc w:val="center"/>
      </w:pPr>
    </w:p>
    <w:p w:rsidR="0079272B" w:rsidRPr="0079272B" w:rsidRDefault="0079272B" w:rsidP="007B2291">
      <w:pPr>
        <w:ind w:firstLine="426"/>
        <w:jc w:val="center"/>
      </w:pPr>
    </w:p>
    <w:p w:rsidR="0079272B" w:rsidRPr="0079272B" w:rsidRDefault="0079272B" w:rsidP="007B2291">
      <w:pPr>
        <w:ind w:firstLine="426"/>
        <w:jc w:val="center"/>
      </w:pPr>
    </w:p>
    <w:p w:rsidR="0079272B" w:rsidRPr="0079272B" w:rsidRDefault="0079272B" w:rsidP="007B2291">
      <w:pPr>
        <w:ind w:firstLine="426"/>
        <w:jc w:val="center"/>
      </w:pPr>
    </w:p>
    <w:p w:rsidR="006D56FC" w:rsidRPr="0079272B" w:rsidRDefault="006D56FC" w:rsidP="007B2291">
      <w:pPr>
        <w:ind w:firstLine="426"/>
        <w:jc w:val="center"/>
      </w:pPr>
    </w:p>
    <w:p w:rsidR="00B42D2A" w:rsidRPr="0079272B" w:rsidRDefault="00B42D2A" w:rsidP="00B42D2A">
      <w:pPr>
        <w:suppressAutoHyphens w:val="0"/>
        <w:rPr>
          <w:rFonts w:eastAsia="Times New Roman"/>
          <w:lang w:eastAsia="lt-LT"/>
        </w:rPr>
      </w:pPr>
      <w:r w:rsidRPr="0079272B">
        <w:rPr>
          <w:rFonts w:eastAsia="Times New Roman"/>
          <w:lang w:eastAsia="lt-LT"/>
        </w:rPr>
        <w:lastRenderedPageBreak/>
        <w:t xml:space="preserve">                                                                                                                                         Priedas Nr.6</w:t>
      </w:r>
    </w:p>
    <w:p w:rsidR="00B42D2A" w:rsidRPr="0079272B" w:rsidRDefault="00B42D2A" w:rsidP="00B42D2A">
      <w:pPr>
        <w:suppressAutoHyphens w:val="0"/>
        <w:rPr>
          <w:rFonts w:eastAsia="Times New Roman"/>
          <w:lang w:eastAsia="lt-LT"/>
        </w:rPr>
      </w:pPr>
      <w:r w:rsidRPr="0079272B">
        <w:rPr>
          <w:rFonts w:eastAsia="Times New Roman"/>
          <w:lang w:eastAsia="lt-LT"/>
        </w:rPr>
        <w:t xml:space="preserve">                                                                                      </w:t>
      </w:r>
    </w:p>
    <w:p w:rsidR="00B42D2A" w:rsidRPr="0079272B" w:rsidRDefault="00B42D2A" w:rsidP="0079272B">
      <w:pPr>
        <w:suppressAutoHyphens w:val="0"/>
        <w:rPr>
          <w:rFonts w:eastAsia="Times New Roman"/>
          <w:lang w:eastAsia="lt-LT"/>
        </w:rPr>
      </w:pPr>
      <w:r w:rsidRPr="0079272B">
        <w:rPr>
          <w:rFonts w:eastAsia="Times New Roman"/>
          <w:lang w:eastAsia="lt-LT"/>
        </w:rPr>
        <w:t xml:space="preserve">                                                                        </w:t>
      </w:r>
      <w:r w:rsidR="00BA53D0" w:rsidRPr="0079272B">
        <w:rPr>
          <w:rFonts w:eastAsia="Times New Roman"/>
          <w:lang w:eastAsia="lt-LT"/>
        </w:rPr>
        <w:t xml:space="preserve">                            </w:t>
      </w:r>
    </w:p>
    <w:p w:rsidR="00B42D2A" w:rsidRPr="0079272B" w:rsidRDefault="00B42D2A" w:rsidP="00B42D2A">
      <w:pPr>
        <w:suppressAutoHyphens w:val="0"/>
        <w:ind w:left="3888"/>
        <w:rPr>
          <w:rFonts w:eastAsia="Times New Roman"/>
          <w:lang w:eastAsia="lt-LT"/>
        </w:rPr>
      </w:pPr>
    </w:p>
    <w:p w:rsidR="00B42D2A" w:rsidRPr="0079272B" w:rsidRDefault="00B42D2A" w:rsidP="00B42D2A">
      <w:pPr>
        <w:suppressAutoHyphens w:val="0"/>
        <w:jc w:val="center"/>
        <w:rPr>
          <w:rFonts w:eastAsia="Times New Roman"/>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SKIRSNEMUNĖS JURGIO BALTRUŠAIČIO PAGRINDINĖS MOKYKLOS MOKINIŲ, LANKANČIŲ AR BAIGUSIŲ SPECIALIZUOTAS VALSTYBINES AR SAVIVALDYBĖS MENO AR SPORTO MOKYKLAS, PRIVALOMŲ ATITINKAMO DALYKO PAMOKŲ NELANKYMO IR ATSISKAITYMO UŽ JĮ TVARKA</w:t>
      </w:r>
    </w:p>
    <w:p w:rsidR="00B42D2A" w:rsidRPr="0079272B" w:rsidRDefault="00B42D2A" w:rsidP="00B42D2A">
      <w:pPr>
        <w:suppressAutoHyphens w:val="0"/>
        <w:rPr>
          <w:rFonts w:eastAsia="Times New Roman"/>
          <w:b/>
          <w:lang w:eastAsia="lt-LT"/>
        </w:rPr>
      </w:pP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1. Mokiniai atleidžiami nuo atitinkamo dalyko pamokų, vadovaujantis mokyklos Ugdymo planu 35 punktu ir papunkčiais ir 36 punktu, mokyklos vadovo įsakymu tėvams (globėjams, rūpintojams) pateikus motyvuotą prašymą ir atitinkamos ugdymo įstaigos pažymą.</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2. Lankantiems meno mokyklas mokiniams mokytojas paskiria kūrybines užduotis pusmečiui, nustato atsiskaitymo laiką ir vertinimo kriterijus. Lankantiems dailės mokyklą gali būti skiriami 2-3 kūrybiniai darbai, muzikos – dalyvavimas koncertinėje mokyklos programoje.</w:t>
      </w:r>
    </w:p>
    <w:p w:rsidR="00B42D2A" w:rsidRPr="0079272B" w:rsidRDefault="00B42D2A" w:rsidP="00B42D2A">
      <w:pPr>
        <w:numPr>
          <w:ilvl w:val="0"/>
          <w:numId w:val="28"/>
        </w:numPr>
        <w:suppressAutoHyphens w:val="0"/>
        <w:jc w:val="both"/>
        <w:rPr>
          <w:rFonts w:eastAsia="Times New Roman"/>
          <w:lang w:eastAsia="lt-LT"/>
        </w:rPr>
      </w:pPr>
      <w:r w:rsidRPr="0079272B">
        <w:rPr>
          <w:rFonts w:eastAsia="Times New Roman"/>
          <w:lang w:eastAsia="lt-LT"/>
        </w:rPr>
        <w:t>Lankantieji  sporto  mokyklas mokytojo  nustatyta tvarka  išlaiko  privalomuosius</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normatyvus, atstovauja mokyklai įvairiose varžybose. </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4. Jei mokinys neatsiskaito už pateiktas užduotis laiku, mokytojas gali siūlyti mokyklos vadovui atšaukti įsakymą dėl atleidimo nuo privalomų pamokų.</w:t>
      </w: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5. Su mokyklos direktoriaus įsakymu dėl atleidimo nuo privalomų pamokų lankymo mokinius ir jų tėvus (globėjams, rūpintojams) pasirašytinai supažindina klasės auklėtojas.</w:t>
      </w: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center"/>
        <w:rPr>
          <w:rFonts w:eastAsia="Times New Roman"/>
          <w:lang w:eastAsia="lt-LT"/>
        </w:rPr>
      </w:pPr>
      <w:r w:rsidRPr="0079272B">
        <w:rPr>
          <w:rFonts w:eastAsia="Times New Roman"/>
          <w:lang w:eastAsia="lt-LT"/>
        </w:rPr>
        <w:t xml:space="preserve">Priimta Mokytojų tarybos 2017 m. birželio 16 d. posėdyje </w:t>
      </w:r>
      <w:smartTag w:uri="schemas-tilde-lt/tildestengine" w:element="templates">
        <w:smartTagPr>
          <w:attr w:name="baseform" w:val="protokol|as"/>
          <w:attr w:name="id" w:val="-1"/>
          <w:attr w:name="text" w:val="protokolas"/>
        </w:smartTagPr>
        <w:r w:rsidRPr="0079272B">
          <w:rPr>
            <w:rFonts w:eastAsia="Times New Roman"/>
            <w:lang w:eastAsia="lt-LT"/>
          </w:rPr>
          <w:t>protokolas</w:t>
        </w:r>
      </w:smartTag>
      <w:r w:rsidRPr="0079272B">
        <w:rPr>
          <w:rFonts w:eastAsia="Times New Roman"/>
          <w:lang w:eastAsia="lt-LT"/>
        </w:rPr>
        <w:t xml:space="preserve"> Nr. MT1-4.</w:t>
      </w:r>
    </w:p>
    <w:p w:rsidR="00B42D2A" w:rsidRPr="0079272B" w:rsidRDefault="00B42D2A" w:rsidP="00B42D2A">
      <w:pPr>
        <w:suppressAutoHyphens w:val="0"/>
        <w:ind w:left="360"/>
        <w:jc w:val="both"/>
        <w:rPr>
          <w:rFonts w:eastAsia="Times New Roman"/>
          <w:lang w:eastAsia="lt-LT"/>
        </w:rPr>
      </w:pPr>
    </w:p>
    <w:p w:rsidR="008C74C1" w:rsidRPr="0079272B" w:rsidRDefault="00B42D2A" w:rsidP="00244ABC">
      <w:pPr>
        <w:suppressAutoHyphens w:val="0"/>
        <w:ind w:left="2592"/>
        <w:rPr>
          <w:rFonts w:eastAsia="Times New Roman"/>
          <w:lang w:eastAsia="lt-LT"/>
        </w:rPr>
      </w:pPr>
      <w:r w:rsidRPr="0079272B">
        <w:rPr>
          <w:rFonts w:eastAsia="Times New Roman"/>
          <w:lang w:eastAsia="lt-LT"/>
        </w:rPr>
        <w:t>_____</w:t>
      </w:r>
      <w:r w:rsidR="00244ABC" w:rsidRPr="0079272B">
        <w:rPr>
          <w:rFonts w:eastAsia="Times New Roman"/>
          <w:lang w:eastAsia="lt-LT"/>
        </w:rPr>
        <w:t>______________________________</w:t>
      </w:r>
    </w:p>
    <w:p w:rsidR="008C74C1" w:rsidRPr="0079272B" w:rsidRDefault="008C74C1" w:rsidP="00B42D2A">
      <w:pPr>
        <w:suppressAutoHyphens w:val="0"/>
        <w:ind w:left="6840" w:firstLine="936"/>
        <w:jc w:val="both"/>
        <w:rPr>
          <w:rFonts w:eastAsia="Times New Roman"/>
          <w:lang w:eastAsia="lt-LT"/>
        </w:rPr>
      </w:pPr>
    </w:p>
    <w:p w:rsidR="008C74C1" w:rsidRPr="0079272B" w:rsidRDefault="008C74C1" w:rsidP="00B42D2A">
      <w:pPr>
        <w:suppressAutoHyphens w:val="0"/>
        <w:ind w:left="6840" w:firstLine="936"/>
        <w:jc w:val="both"/>
        <w:rPr>
          <w:rFonts w:eastAsia="Times New Roman"/>
          <w:lang w:eastAsia="lt-LT"/>
        </w:rPr>
      </w:pPr>
    </w:p>
    <w:p w:rsidR="008C74C1" w:rsidRPr="0079272B" w:rsidRDefault="008C74C1" w:rsidP="00B42D2A">
      <w:pPr>
        <w:suppressAutoHyphens w:val="0"/>
        <w:ind w:left="6840" w:firstLine="936"/>
        <w:jc w:val="both"/>
        <w:rPr>
          <w:rFonts w:eastAsia="Times New Roman"/>
          <w:lang w:eastAsia="lt-LT"/>
        </w:rPr>
      </w:pPr>
    </w:p>
    <w:p w:rsidR="008C74C1" w:rsidRPr="0079272B" w:rsidRDefault="008C74C1" w:rsidP="00B42D2A">
      <w:pPr>
        <w:suppressAutoHyphens w:val="0"/>
        <w:ind w:left="6840" w:firstLine="936"/>
        <w:jc w:val="both"/>
        <w:rPr>
          <w:rFonts w:eastAsia="Times New Roman"/>
          <w:lang w:eastAsia="lt-LT"/>
        </w:rPr>
      </w:pPr>
    </w:p>
    <w:p w:rsidR="008C74C1" w:rsidRPr="0079272B" w:rsidRDefault="008C74C1"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79272B" w:rsidRPr="0079272B" w:rsidRDefault="0079272B" w:rsidP="00B42D2A">
      <w:pPr>
        <w:suppressAutoHyphens w:val="0"/>
        <w:ind w:left="6840" w:firstLine="936"/>
        <w:jc w:val="both"/>
        <w:rPr>
          <w:rFonts w:eastAsia="Times New Roman"/>
          <w:lang w:eastAsia="lt-LT"/>
        </w:rPr>
      </w:pPr>
    </w:p>
    <w:p w:rsidR="0079272B" w:rsidRPr="0079272B" w:rsidRDefault="0079272B" w:rsidP="00B42D2A">
      <w:pPr>
        <w:suppressAutoHyphens w:val="0"/>
        <w:ind w:left="6840" w:firstLine="936"/>
        <w:jc w:val="both"/>
        <w:rPr>
          <w:rFonts w:eastAsia="Times New Roman"/>
          <w:lang w:eastAsia="lt-LT"/>
        </w:rPr>
      </w:pPr>
    </w:p>
    <w:p w:rsidR="0079272B" w:rsidRPr="0079272B" w:rsidRDefault="0079272B"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6D56FC" w:rsidRPr="0079272B" w:rsidRDefault="006D56FC" w:rsidP="00B42D2A">
      <w:pPr>
        <w:suppressAutoHyphens w:val="0"/>
        <w:ind w:left="6840" w:firstLine="936"/>
        <w:jc w:val="both"/>
        <w:rPr>
          <w:rFonts w:eastAsia="Times New Roman"/>
          <w:lang w:eastAsia="lt-LT"/>
        </w:rPr>
      </w:pPr>
    </w:p>
    <w:p w:rsidR="008C74C1" w:rsidRPr="0079272B" w:rsidRDefault="008C74C1" w:rsidP="00B42D2A">
      <w:pPr>
        <w:suppressAutoHyphens w:val="0"/>
        <w:ind w:left="6840" w:firstLine="936"/>
        <w:jc w:val="both"/>
        <w:rPr>
          <w:rFonts w:eastAsia="Times New Roman"/>
          <w:lang w:eastAsia="lt-LT"/>
        </w:rPr>
      </w:pPr>
    </w:p>
    <w:p w:rsidR="00B42D2A" w:rsidRPr="0079272B" w:rsidRDefault="00B42D2A" w:rsidP="00B42D2A">
      <w:pPr>
        <w:suppressAutoHyphens w:val="0"/>
        <w:ind w:left="6840" w:firstLine="936"/>
        <w:jc w:val="both"/>
        <w:rPr>
          <w:rFonts w:eastAsia="Times New Roman"/>
          <w:lang w:eastAsia="lt-LT"/>
        </w:rPr>
      </w:pPr>
      <w:r w:rsidRPr="0079272B">
        <w:rPr>
          <w:rFonts w:eastAsia="Times New Roman"/>
          <w:lang w:eastAsia="lt-LT"/>
        </w:rPr>
        <w:lastRenderedPageBreak/>
        <w:t xml:space="preserve">    Priedas Nr. 7</w:t>
      </w:r>
    </w:p>
    <w:p w:rsidR="00B42D2A" w:rsidRPr="0079272B" w:rsidRDefault="00B42D2A" w:rsidP="00B42D2A">
      <w:pPr>
        <w:suppressAutoHyphens w:val="0"/>
        <w:jc w:val="both"/>
        <w:rPr>
          <w:rFonts w:eastAsia="Times New Roman"/>
          <w:lang w:eastAsia="lt-LT"/>
        </w:rPr>
      </w:pPr>
    </w:p>
    <w:p w:rsidR="00B42D2A" w:rsidRPr="0079272B" w:rsidRDefault="00BA53D0" w:rsidP="0079272B">
      <w:pPr>
        <w:suppressAutoHyphens w:val="0"/>
        <w:ind w:left="3888" w:firstLine="1296"/>
        <w:rPr>
          <w:rFonts w:eastAsia="Times New Roman"/>
          <w:lang w:eastAsia="lt-LT"/>
        </w:rPr>
      </w:pPr>
      <w:r w:rsidRPr="0079272B">
        <w:rPr>
          <w:rFonts w:eastAsia="Times New Roman"/>
          <w:lang w:eastAsia="lt-LT"/>
        </w:rPr>
        <w:t xml:space="preserve">      </w:t>
      </w:r>
    </w:p>
    <w:p w:rsidR="00B42D2A" w:rsidRPr="0079272B" w:rsidRDefault="00B42D2A" w:rsidP="00B42D2A">
      <w:pPr>
        <w:suppressAutoHyphens w:val="0"/>
        <w:rPr>
          <w:rFonts w:eastAsia="Times New Roman"/>
          <w:lang w:eastAsia="lt-LT"/>
        </w:rPr>
      </w:pPr>
    </w:p>
    <w:p w:rsidR="00B42D2A" w:rsidRPr="0079272B" w:rsidRDefault="00B42D2A" w:rsidP="00B42D2A">
      <w:pPr>
        <w:suppressAutoHyphens w:val="0"/>
        <w:jc w:val="center"/>
        <w:rPr>
          <w:rFonts w:eastAsia="Times New Roman"/>
          <w:b/>
          <w:lang w:eastAsia="lt-LT"/>
        </w:rPr>
      </w:pPr>
      <w:r w:rsidRPr="0079272B">
        <w:rPr>
          <w:rFonts w:eastAsia="Times New Roman"/>
          <w:b/>
          <w:lang w:eastAsia="lt-LT"/>
        </w:rPr>
        <w:t>SKIRSNEMUNĖS JURGIO BALTRUŠAIČIO PAGRINDINĖS MOKYKLOS ATLEISTŲ NUO KŪNO KULTŪROS IR MENŲ PAMOKŲ UŽIMTUMO TVARKA</w:t>
      </w:r>
    </w:p>
    <w:p w:rsidR="00B42D2A" w:rsidRPr="0079272B" w:rsidRDefault="00B42D2A" w:rsidP="00B42D2A">
      <w:pPr>
        <w:suppressAutoHyphens w:val="0"/>
        <w:jc w:val="center"/>
        <w:rPr>
          <w:rFonts w:eastAsia="Times New Roman"/>
          <w:b/>
          <w:lang w:eastAsia="lt-LT"/>
        </w:rPr>
      </w:pP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1. Specialiosios medicininės fizinio pajėgumo grupės mokiniai kūno kultūros pratybose dalyvauja kartu su pagrindine grupe, bet pratimai ir krūvis jiems skiriamas pagal gydytojų rekomendacijas ir atsižvelgiant į savijautą. Mokytojas konsultuojasi su mokyklos slaugytoja.</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2.  Parengiamosios medicininės fizinio pajėgumo grupės mokiniams krūvis ir pratimai skiriami atsižvelgiant į jų ligų pobūdį ir sveikatos būklę. Neskiriama pratimų, galinčių skatinti ligų paūmėjimą. Dėl ligos pobūdžio negalintiems atlikti įprastų užduočių mokytojas taiko alternatyvias atsiskaitymo užduotis, kurios atitinka mokinių fizines galimybes ir gydytojo rekomendacijas.</w:t>
      </w:r>
    </w:p>
    <w:p w:rsidR="00B42D2A" w:rsidRPr="0079272B" w:rsidRDefault="00B42D2A" w:rsidP="00B42D2A">
      <w:pPr>
        <w:suppressAutoHyphens w:val="0"/>
        <w:jc w:val="both"/>
        <w:rPr>
          <w:rFonts w:eastAsia="Times New Roman"/>
          <w:lang w:eastAsia="en-US"/>
        </w:rPr>
      </w:pPr>
      <w:r w:rsidRPr="0079272B">
        <w:rPr>
          <w:rFonts w:eastAsia="Times New Roman"/>
          <w:lang w:eastAsia="en-US"/>
        </w:rPr>
        <w:t xml:space="preserve">      3. Laikinai  atleisti nuo kūno kultūros pamokų mokiniai stebi kūno kultūros pamoką, pagal galimybes gali būti mokytojo pagalbininkais arba žaidžia stalo žaidimus.</w:t>
      </w:r>
    </w:p>
    <w:p w:rsidR="00B42D2A" w:rsidRPr="0079272B" w:rsidRDefault="00B42D2A" w:rsidP="00B42D2A">
      <w:pPr>
        <w:suppressAutoHyphens w:val="0"/>
        <w:jc w:val="both"/>
        <w:rPr>
          <w:rFonts w:eastAsia="Times New Roman"/>
          <w:lang w:eastAsia="en-US"/>
        </w:rPr>
      </w:pPr>
      <w:r w:rsidRPr="0079272B">
        <w:rPr>
          <w:rFonts w:eastAsia="Times New Roman"/>
          <w:lang w:eastAsia="en-US"/>
        </w:rPr>
        <w:t xml:space="preserve">     4. Atleisti nuo kūno kultūros ar menų dalyko pamokų mokiniai tėvų (globėjų, rūpintojų) sutikimu laiką gali leisti bibliotekoje, konsultuotis su kitų dalykų mokytojais, atlikti socialinę - pilietinę veiklą. Iš mokyklos mokiniai išeiti negali. Mokytojai ir klasės auklėtojas turi žinoti, ką veikia atleistas mokinys.    </w:t>
      </w:r>
    </w:p>
    <w:p w:rsidR="00B42D2A" w:rsidRPr="0079272B" w:rsidRDefault="00B42D2A" w:rsidP="00B42D2A">
      <w:pPr>
        <w:suppressAutoHyphens w:val="0"/>
        <w:jc w:val="both"/>
        <w:rPr>
          <w:rFonts w:eastAsia="Times New Roman"/>
          <w:lang w:eastAsia="lt-LT"/>
        </w:rPr>
      </w:pPr>
      <w:r w:rsidRPr="0079272B">
        <w:rPr>
          <w:rFonts w:eastAsia="Times New Roman"/>
          <w:lang w:eastAsia="lt-LT"/>
        </w:rPr>
        <w:t xml:space="preserve">     5. Su šia tvarka tėvus (globėjus, rūpintojus) supažindina klasės auklėtojas.</w:t>
      </w: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p>
    <w:p w:rsidR="00B42D2A" w:rsidRPr="0079272B" w:rsidRDefault="00B42D2A" w:rsidP="00B42D2A">
      <w:pPr>
        <w:suppressAutoHyphens w:val="0"/>
        <w:ind w:left="360"/>
        <w:jc w:val="both"/>
        <w:rPr>
          <w:rFonts w:eastAsia="Times New Roman"/>
          <w:lang w:eastAsia="lt-LT"/>
        </w:rPr>
      </w:pPr>
      <w:r w:rsidRPr="0079272B">
        <w:rPr>
          <w:rFonts w:eastAsia="Times New Roman"/>
          <w:lang w:eastAsia="lt-LT"/>
        </w:rPr>
        <w:t xml:space="preserve">     Priimta Mokytojų tarybos 2017 m. birželio 16 d. posėdyje </w:t>
      </w:r>
      <w:smartTag w:uri="schemas-tilde-lt/tildestengine" w:element="templates">
        <w:smartTagPr>
          <w:attr w:name="baseform" w:val="protokol|as"/>
          <w:attr w:name="id" w:val="-1"/>
          <w:attr w:name="text" w:val="protokolas"/>
        </w:smartTagPr>
        <w:r w:rsidRPr="0079272B">
          <w:rPr>
            <w:rFonts w:eastAsia="Times New Roman"/>
            <w:lang w:eastAsia="lt-LT"/>
          </w:rPr>
          <w:t>protokolas</w:t>
        </w:r>
      </w:smartTag>
      <w:r w:rsidRPr="0079272B">
        <w:rPr>
          <w:rFonts w:eastAsia="Times New Roman"/>
          <w:lang w:eastAsia="lt-LT"/>
        </w:rPr>
        <w:t xml:space="preserve"> Nr.MT1- 4.</w:t>
      </w:r>
    </w:p>
    <w:p w:rsidR="00B42D2A" w:rsidRPr="0079272B" w:rsidRDefault="00B42D2A" w:rsidP="00B42D2A">
      <w:pPr>
        <w:suppressAutoHyphens w:val="0"/>
        <w:jc w:val="both"/>
        <w:rPr>
          <w:rFonts w:eastAsia="Times New Roman"/>
          <w:lang w:eastAsia="lt-LT"/>
        </w:rPr>
      </w:pPr>
    </w:p>
    <w:p w:rsidR="00B42D2A" w:rsidRPr="0079272B" w:rsidRDefault="00B42D2A" w:rsidP="00B42D2A">
      <w:pPr>
        <w:suppressAutoHyphens w:val="0"/>
        <w:ind w:left="2952"/>
        <w:jc w:val="both"/>
        <w:rPr>
          <w:rFonts w:eastAsia="Times New Roman"/>
          <w:lang w:eastAsia="lt-LT"/>
        </w:rPr>
      </w:pPr>
      <w:r w:rsidRPr="0079272B">
        <w:rPr>
          <w:rFonts w:eastAsia="Times New Roman"/>
          <w:lang w:eastAsia="lt-LT"/>
        </w:rPr>
        <w:t>_______________________________</w:t>
      </w:r>
    </w:p>
    <w:p w:rsidR="00B42D2A" w:rsidRPr="0079272B" w:rsidRDefault="00B42D2A" w:rsidP="00B42D2A">
      <w:pPr>
        <w:suppressAutoHyphens w:val="0"/>
        <w:ind w:left="360"/>
        <w:jc w:val="both"/>
        <w:rPr>
          <w:rFonts w:eastAsia="Times New Roman"/>
          <w:lang w:eastAsia="lt-LT"/>
        </w:rPr>
      </w:pPr>
    </w:p>
    <w:p w:rsidR="008C74C1" w:rsidRPr="0079272B" w:rsidRDefault="008C74C1"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6D56FC" w:rsidRPr="0079272B" w:rsidRDefault="006D56FC" w:rsidP="00244ABC">
      <w:pPr>
        <w:rPr>
          <w:rFonts w:eastAsia="Times New Roman"/>
          <w:lang w:eastAsia="lt-LT"/>
        </w:rPr>
      </w:pPr>
    </w:p>
    <w:p w:rsidR="0079272B" w:rsidRPr="0079272B" w:rsidRDefault="0079272B" w:rsidP="00244ABC">
      <w:pPr>
        <w:rPr>
          <w:rFonts w:eastAsia="Times New Roman"/>
          <w:lang w:eastAsia="lt-LT"/>
        </w:rPr>
      </w:pPr>
    </w:p>
    <w:p w:rsidR="0079272B" w:rsidRPr="0079272B" w:rsidRDefault="0079272B" w:rsidP="00244ABC">
      <w:pPr>
        <w:rPr>
          <w:rFonts w:eastAsia="Times New Roman"/>
          <w:lang w:eastAsia="lt-LT"/>
        </w:rPr>
      </w:pPr>
    </w:p>
    <w:p w:rsidR="0079272B" w:rsidRPr="0079272B" w:rsidRDefault="0079272B" w:rsidP="00244ABC">
      <w:pPr>
        <w:rPr>
          <w:rFonts w:eastAsia="Times New Roman"/>
          <w:lang w:eastAsia="lt-LT"/>
        </w:rPr>
      </w:pPr>
    </w:p>
    <w:p w:rsidR="006D56FC" w:rsidRPr="0079272B" w:rsidRDefault="006D56FC" w:rsidP="00244ABC"/>
    <w:p w:rsidR="00B42D2A" w:rsidRPr="0079272B" w:rsidRDefault="00B42D2A" w:rsidP="008C74C1"/>
    <w:p w:rsidR="00B42D2A" w:rsidRPr="0079272B" w:rsidRDefault="00B42D2A" w:rsidP="007B2291">
      <w:pPr>
        <w:ind w:firstLine="426"/>
        <w:jc w:val="center"/>
      </w:pPr>
    </w:p>
    <w:p w:rsidR="008C74C1" w:rsidRPr="0079272B" w:rsidRDefault="008C74C1" w:rsidP="008C74C1">
      <w:pPr>
        <w:suppressAutoHyphens w:val="0"/>
        <w:jc w:val="center"/>
        <w:rPr>
          <w:rFonts w:eastAsia="Times New Roman"/>
          <w:lang w:eastAsia="lt-LT"/>
        </w:rPr>
      </w:pPr>
      <w:r w:rsidRPr="0079272B">
        <w:rPr>
          <w:rFonts w:eastAsia="Times New Roman"/>
          <w:lang w:eastAsia="lt-LT"/>
        </w:rPr>
        <w:lastRenderedPageBreak/>
        <w:t xml:space="preserve">                                                                                                                                         Priedas Nr.8</w:t>
      </w:r>
    </w:p>
    <w:p w:rsidR="008C74C1" w:rsidRPr="0079272B" w:rsidRDefault="008C74C1" w:rsidP="008C74C1">
      <w:pPr>
        <w:suppressAutoHyphens w:val="0"/>
        <w:rPr>
          <w:rFonts w:eastAsia="Times New Roman"/>
          <w:lang w:eastAsia="lt-LT"/>
        </w:rPr>
      </w:pPr>
    </w:p>
    <w:p w:rsidR="008C74C1" w:rsidRPr="0079272B" w:rsidRDefault="008C74C1" w:rsidP="0079272B">
      <w:pPr>
        <w:suppressAutoHyphens w:val="0"/>
        <w:jc w:val="center"/>
        <w:rPr>
          <w:rFonts w:eastAsia="Times New Roman"/>
          <w:lang w:eastAsia="lt-LT"/>
        </w:rPr>
      </w:pPr>
      <w:r w:rsidRPr="0079272B">
        <w:rPr>
          <w:rFonts w:eastAsia="Times New Roman"/>
          <w:lang w:eastAsia="lt-LT"/>
        </w:rPr>
        <w:t xml:space="preserve">                                          </w:t>
      </w:r>
      <w:r w:rsidR="00BA53D0" w:rsidRPr="0079272B">
        <w:rPr>
          <w:rFonts w:eastAsia="Times New Roman"/>
          <w:lang w:eastAsia="lt-LT"/>
        </w:rPr>
        <w:t xml:space="preserve">                       </w:t>
      </w:r>
    </w:p>
    <w:p w:rsidR="008C74C1" w:rsidRPr="0079272B" w:rsidRDefault="008C74C1" w:rsidP="008C74C1">
      <w:pPr>
        <w:suppressAutoHyphens w:val="0"/>
        <w:rPr>
          <w:rFonts w:eastAsia="Times New Roman"/>
          <w:lang w:eastAsia="lt-LT"/>
        </w:rPr>
      </w:pPr>
    </w:p>
    <w:p w:rsidR="008C74C1" w:rsidRPr="0079272B" w:rsidRDefault="008C74C1" w:rsidP="008C74C1">
      <w:pPr>
        <w:keepNext/>
        <w:suppressAutoHyphens w:val="0"/>
        <w:ind w:left="360"/>
        <w:jc w:val="center"/>
        <w:outlineLvl w:val="0"/>
        <w:rPr>
          <w:rFonts w:eastAsia="Times New Roman"/>
          <w:b/>
          <w:bCs/>
          <w:lang w:eastAsia="en-US"/>
        </w:rPr>
      </w:pPr>
      <w:r w:rsidRPr="0079272B">
        <w:rPr>
          <w:rFonts w:eastAsia="Times New Roman"/>
          <w:b/>
          <w:bCs/>
          <w:lang w:eastAsia="en-US"/>
        </w:rPr>
        <w:t>SKIRSNEMUNĖS JURGIO BALTRUŠAIČIO PAGRINDINĖS MOKYKLOS</w:t>
      </w:r>
    </w:p>
    <w:p w:rsidR="008C74C1" w:rsidRPr="0079272B" w:rsidRDefault="008C74C1" w:rsidP="008C74C1">
      <w:pPr>
        <w:keepNext/>
        <w:suppressAutoHyphens w:val="0"/>
        <w:ind w:left="360"/>
        <w:jc w:val="center"/>
        <w:outlineLvl w:val="0"/>
        <w:rPr>
          <w:rFonts w:eastAsia="Times New Roman"/>
          <w:b/>
          <w:bCs/>
          <w:lang w:eastAsia="en-US"/>
        </w:rPr>
      </w:pPr>
      <w:r w:rsidRPr="0079272B">
        <w:rPr>
          <w:rFonts w:eastAsia="Times New Roman"/>
          <w:b/>
          <w:bCs/>
          <w:lang w:eastAsia="en-US"/>
        </w:rPr>
        <w:t>NEFORMALIOJO MOKINIŲ ŠVIETIMO TVARKOS APRAŠAS</w:t>
      </w:r>
    </w:p>
    <w:p w:rsidR="008C74C1" w:rsidRPr="0079272B" w:rsidRDefault="008C74C1" w:rsidP="008C74C1">
      <w:pPr>
        <w:suppressAutoHyphens w:val="0"/>
        <w:rPr>
          <w:rFonts w:eastAsia="Times New Roman"/>
          <w:lang w:eastAsia="en-US"/>
        </w:rPr>
      </w:pPr>
    </w:p>
    <w:p w:rsidR="008C74C1" w:rsidRPr="0079272B" w:rsidRDefault="008C74C1" w:rsidP="008C74C1">
      <w:pPr>
        <w:keepNext/>
        <w:suppressAutoHyphens w:val="0"/>
        <w:ind w:left="360"/>
        <w:jc w:val="center"/>
        <w:outlineLvl w:val="0"/>
        <w:rPr>
          <w:rFonts w:eastAsia="Times New Roman"/>
          <w:b/>
          <w:bCs/>
          <w:lang w:eastAsia="en-US"/>
        </w:rPr>
      </w:pPr>
      <w:r w:rsidRPr="0079272B">
        <w:rPr>
          <w:rFonts w:eastAsia="Times New Roman"/>
          <w:b/>
          <w:lang w:eastAsia="en-US"/>
        </w:rPr>
        <w:t>I</w:t>
      </w:r>
      <w:r w:rsidRPr="0079272B">
        <w:rPr>
          <w:rFonts w:eastAsia="Times New Roman"/>
          <w:b/>
          <w:bCs/>
          <w:lang w:eastAsia="en-US"/>
        </w:rPr>
        <w:t xml:space="preserve"> BENDROSIOS NUOSTATOS</w:t>
      </w:r>
    </w:p>
    <w:p w:rsidR="008C74C1" w:rsidRPr="0079272B" w:rsidRDefault="008C74C1" w:rsidP="008C74C1">
      <w:pPr>
        <w:suppressAutoHyphens w:val="0"/>
        <w:rPr>
          <w:rFonts w:eastAsia="Times New Roman"/>
          <w:lang w:eastAsia="en-US"/>
        </w:rPr>
      </w:pP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1. Neformaliojo mokinių švietimo tvarkos apraše (toliau – Apraše) apibrėžiami neformaliojo švietimo tikslai, uždaviniai, principai, laukiami rezultatai, pateikiama švietimo vykdymo tvarka Skirsnemunės Jurgio Baltrušaičio pagrindinėje mokykloje.</w:t>
      </w:r>
    </w:p>
    <w:p w:rsidR="008C74C1" w:rsidRPr="0079272B" w:rsidRDefault="008C74C1" w:rsidP="008C74C1">
      <w:pPr>
        <w:suppressAutoHyphens w:val="0"/>
        <w:jc w:val="both"/>
        <w:rPr>
          <w:rFonts w:eastAsia="Times New Roman"/>
          <w:lang w:eastAsia="lt-LT"/>
        </w:rPr>
      </w:pPr>
      <w:r w:rsidRPr="0079272B">
        <w:rPr>
          <w:rFonts w:eastAsia="Times New Roman"/>
          <w:lang w:eastAsia="lt-LT"/>
        </w:rPr>
        <w:t xml:space="preserve">             2. Aprašas paruoštas vadovaujantis Neformaliojo vaikų švietimo koncepcija, patvirtinta</w:t>
      </w:r>
    </w:p>
    <w:p w:rsidR="008C74C1" w:rsidRPr="0079272B" w:rsidRDefault="008C74C1" w:rsidP="008C74C1">
      <w:pPr>
        <w:suppressAutoHyphens w:val="0"/>
        <w:jc w:val="both"/>
        <w:rPr>
          <w:rFonts w:eastAsia="Times New Roman"/>
          <w:lang w:eastAsia="lt-LT"/>
        </w:rPr>
      </w:pPr>
      <w:r w:rsidRPr="0079272B">
        <w:rPr>
          <w:rFonts w:eastAsia="Times New Roman"/>
          <w:lang w:eastAsia="lt-LT"/>
        </w:rPr>
        <w:t xml:space="preserve">      Lietuvos Respublikos švietimo ir mokslo ministro </w:t>
      </w:r>
      <w:smartTag w:uri="urn:schemas-microsoft-com:office:smarttags" w:element="metricconverter">
        <w:smartTagPr>
          <w:attr w:name="ProductID" w:val="2005 m"/>
        </w:smartTagPr>
        <w:r w:rsidRPr="0079272B">
          <w:rPr>
            <w:rFonts w:eastAsia="Times New Roman"/>
            <w:lang w:eastAsia="lt-LT"/>
          </w:rPr>
          <w:t>2005 m</w:t>
        </w:r>
      </w:smartTag>
      <w:r w:rsidRPr="0079272B">
        <w:rPr>
          <w:rFonts w:eastAsia="Times New Roman"/>
          <w:lang w:eastAsia="lt-LT"/>
        </w:rPr>
        <w:t xml:space="preserve">. gruodžio 30 d. įsakymu Nr. ISAK-  </w:t>
      </w:r>
    </w:p>
    <w:p w:rsidR="008C74C1" w:rsidRPr="0079272B" w:rsidRDefault="008C74C1" w:rsidP="008C74C1">
      <w:pPr>
        <w:suppressAutoHyphens w:val="0"/>
        <w:jc w:val="both"/>
        <w:rPr>
          <w:rFonts w:eastAsia="Times New Roman"/>
          <w:lang w:eastAsia="lt-LT"/>
        </w:rPr>
      </w:pPr>
      <w:r w:rsidRPr="0079272B">
        <w:rPr>
          <w:rFonts w:eastAsia="Times New Roman"/>
          <w:lang w:eastAsia="lt-LT"/>
        </w:rPr>
        <w:t xml:space="preserve">      2695 (Lietuvos Respublikos švietimo ir mokslo ministro </w:t>
      </w:r>
      <w:smartTag w:uri="urn:schemas-microsoft-com:office:smarttags" w:element="metricconverter">
        <w:smartTagPr>
          <w:attr w:name="ProductID" w:val="2012 m"/>
        </w:smartTagPr>
        <w:r w:rsidRPr="0079272B">
          <w:rPr>
            <w:rFonts w:eastAsia="Times New Roman"/>
            <w:lang w:eastAsia="lt-LT"/>
          </w:rPr>
          <w:t>2012 m</w:t>
        </w:r>
      </w:smartTag>
      <w:r w:rsidRPr="0079272B">
        <w:rPr>
          <w:rFonts w:eastAsia="Times New Roman"/>
          <w:lang w:eastAsia="lt-LT"/>
        </w:rPr>
        <w:t xml:space="preserve">. kovo 29 d. įsakymo Nr. V-  </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554 redakcija), 2015-2015 ir 2016-2017 m. m. pagrindinio ir vidurinio ugdymo programų bendraisiais ugdymo planais, patvirtintais Lietuvos Respublikos švietimo ir mokslo ministro 2015 m. gegužės 6 d. įsakymu Nr. V-457, 2015-2016 ir 2016-2017 m. m. pradinio ugdymo programų bendraisiais ugdymo planais, patvirtintais Lietuvos Respublikos švietimo ir mokslo ministro  2015 m. gegužės 6d. įsakymu Nr. V-459.</w:t>
      </w:r>
    </w:p>
    <w:p w:rsidR="008C74C1" w:rsidRPr="0079272B" w:rsidRDefault="008C74C1" w:rsidP="008C74C1">
      <w:pPr>
        <w:suppressAutoHyphens w:val="0"/>
        <w:jc w:val="both"/>
        <w:rPr>
          <w:rFonts w:eastAsia="Times New Roman"/>
          <w:lang w:eastAsia="lt-LT"/>
        </w:rPr>
      </w:pPr>
      <w:r w:rsidRPr="0079272B">
        <w:rPr>
          <w:rFonts w:eastAsia="Times New Roman"/>
          <w:lang w:eastAsia="lt-LT"/>
        </w:rPr>
        <w:t xml:space="preserve">              3. Pagrindinės Apraše vartojamos sąvokos:</w:t>
      </w:r>
    </w:p>
    <w:p w:rsidR="008C74C1" w:rsidRPr="0079272B" w:rsidRDefault="008C74C1" w:rsidP="008C74C1">
      <w:pPr>
        <w:suppressAutoHyphens w:val="0"/>
        <w:ind w:left="426" w:hanging="426"/>
        <w:jc w:val="both"/>
        <w:rPr>
          <w:rFonts w:eastAsia="Times New Roman"/>
          <w:lang w:eastAsia="lt-LT"/>
        </w:rPr>
      </w:pPr>
      <w:r w:rsidRPr="0079272B">
        <w:rPr>
          <w:rFonts w:eastAsia="Times New Roman"/>
          <w:b/>
          <w:lang w:eastAsia="lt-LT"/>
        </w:rPr>
        <w:t xml:space="preserve">                  kompetencija</w:t>
      </w:r>
      <w:r w:rsidRPr="0079272B">
        <w:rPr>
          <w:rFonts w:eastAsia="Times New Roman"/>
          <w:lang w:eastAsia="lt-LT"/>
        </w:rPr>
        <w:t xml:space="preserve"> – mokėjimas atlikti tam tikrą veiklą, remiantis įgytų žinių, įgūdžių,   gebėjimų, vertybinių nuostatų visuma;</w:t>
      </w:r>
    </w:p>
    <w:p w:rsidR="008C74C1" w:rsidRPr="0079272B" w:rsidRDefault="008C74C1" w:rsidP="008C74C1">
      <w:pPr>
        <w:suppressAutoHyphens w:val="0"/>
        <w:ind w:left="360"/>
        <w:jc w:val="both"/>
        <w:rPr>
          <w:rFonts w:eastAsia="Times New Roman"/>
          <w:lang w:eastAsia="lt-LT"/>
        </w:rPr>
      </w:pPr>
      <w:r w:rsidRPr="0079272B">
        <w:rPr>
          <w:rFonts w:eastAsia="Times New Roman"/>
          <w:b/>
          <w:lang w:eastAsia="lt-LT"/>
        </w:rPr>
        <w:t xml:space="preserve">            neformalusis mokinių (vaikų) švietimas – </w:t>
      </w:r>
      <w:r w:rsidRPr="0079272B">
        <w:rPr>
          <w:rFonts w:eastAsia="Times New Roman"/>
          <w:lang w:eastAsia="lt-LT"/>
        </w:rPr>
        <w:t>pagal mokinių poreikius</w:t>
      </w:r>
      <w:r w:rsidRPr="0079272B">
        <w:rPr>
          <w:rFonts w:eastAsia="Times New Roman"/>
          <w:b/>
          <w:lang w:eastAsia="lt-LT"/>
        </w:rPr>
        <w:t xml:space="preserve"> </w:t>
      </w:r>
      <w:r w:rsidRPr="0079272B">
        <w:rPr>
          <w:rFonts w:eastAsia="Times New Roman"/>
          <w:lang w:eastAsia="lt-LT"/>
        </w:rPr>
        <w:t>organizuojama kryptinga mokinių švietimo veikla (meninė, sportinė, technologinė, sveikos gyvensenos įgūdžių lavinimo ar kita), padedanti asmeniui įgyti papildomų kompetencijų;</w:t>
      </w:r>
    </w:p>
    <w:p w:rsidR="008C74C1" w:rsidRPr="0079272B" w:rsidRDefault="008C74C1" w:rsidP="008C74C1">
      <w:pPr>
        <w:suppressAutoHyphens w:val="0"/>
        <w:ind w:left="360"/>
        <w:jc w:val="both"/>
        <w:rPr>
          <w:rFonts w:eastAsia="Times New Roman"/>
          <w:lang w:eastAsia="lt-LT"/>
        </w:rPr>
      </w:pPr>
      <w:r w:rsidRPr="0079272B">
        <w:rPr>
          <w:rFonts w:eastAsia="Times New Roman"/>
          <w:b/>
          <w:lang w:eastAsia="lt-LT"/>
        </w:rPr>
        <w:t xml:space="preserve">            neformaliojo švietimo mokytojas</w:t>
      </w:r>
      <w:r w:rsidRPr="0079272B">
        <w:rPr>
          <w:rFonts w:eastAsia="Times New Roman"/>
          <w:lang w:eastAsia="lt-LT"/>
        </w:rPr>
        <w:t xml:space="preserve"> – asmuo, Lietuvos Respublikos švietimo įstatymo numatyta tvarka galintis dirbti mokytoju, ugdantis mokinius pagal neformaliojo švietimo programas;</w:t>
      </w:r>
    </w:p>
    <w:p w:rsidR="008C74C1" w:rsidRPr="0079272B" w:rsidRDefault="008C74C1" w:rsidP="008C74C1">
      <w:pPr>
        <w:suppressAutoHyphens w:val="0"/>
        <w:ind w:left="360"/>
        <w:jc w:val="both"/>
        <w:rPr>
          <w:rFonts w:eastAsia="Times New Roman"/>
          <w:lang w:eastAsia="lt-LT"/>
        </w:rPr>
      </w:pPr>
      <w:r w:rsidRPr="0079272B">
        <w:rPr>
          <w:rFonts w:eastAsia="Times New Roman"/>
          <w:b/>
          <w:lang w:eastAsia="lt-LT"/>
        </w:rPr>
        <w:t xml:space="preserve">            n</w:t>
      </w:r>
      <w:r w:rsidRPr="0079272B">
        <w:rPr>
          <w:rFonts w:eastAsia="Times New Roman"/>
          <w:b/>
          <w:color w:val="000000"/>
          <w:lang w:eastAsia="lt-LT"/>
        </w:rPr>
        <w:t>eformaliojo švietimo programa</w:t>
      </w:r>
      <w:r w:rsidRPr="0079272B">
        <w:rPr>
          <w:rFonts w:eastAsia="Times New Roman"/>
          <w:color w:val="000000"/>
          <w:lang w:eastAsia="lt-LT"/>
        </w:rPr>
        <w:t xml:space="preserve"> – </w:t>
      </w:r>
      <w:r w:rsidRPr="0079272B">
        <w:rPr>
          <w:rFonts w:eastAsia="Times New Roman"/>
          <w:lang w:eastAsia="lt-LT"/>
        </w:rPr>
        <w:t>neformaliojo švietimo veiklos, kuria siekiama ugdyti asmens kompetencijas plėtojant prigimtinius gebėjimus, aprašymas.</w:t>
      </w:r>
    </w:p>
    <w:p w:rsidR="008C74C1" w:rsidRPr="0079272B" w:rsidRDefault="008C74C1" w:rsidP="008C74C1">
      <w:pPr>
        <w:tabs>
          <w:tab w:val="left" w:pos="8788"/>
        </w:tabs>
        <w:suppressAutoHyphens w:val="0"/>
        <w:ind w:left="360" w:right="-1"/>
        <w:jc w:val="both"/>
        <w:rPr>
          <w:rFonts w:eastAsia="Times New Roman"/>
          <w:szCs w:val="20"/>
          <w:lang w:eastAsia="en-US"/>
        </w:rPr>
      </w:pPr>
      <w:r w:rsidRPr="0079272B">
        <w:rPr>
          <w:rFonts w:eastAsia="Times New Roman"/>
          <w:szCs w:val="20"/>
          <w:lang w:eastAsia="en-US"/>
        </w:rPr>
        <w:t xml:space="preserve">          4. Kitos Apraše vartojamos sąvokos suprantamos taip, kaip jos apibrėžtos Lietuvos Respublikos švietimo įstatyme (Žin., 1991, Nr.23-593; 2011, Nr.38-1804).</w:t>
      </w:r>
    </w:p>
    <w:p w:rsidR="008C74C1" w:rsidRPr="0079272B" w:rsidRDefault="008C74C1" w:rsidP="008C74C1">
      <w:pPr>
        <w:tabs>
          <w:tab w:val="left" w:pos="8788"/>
        </w:tabs>
        <w:suppressAutoHyphens w:val="0"/>
        <w:ind w:left="360" w:right="-1"/>
        <w:jc w:val="both"/>
        <w:rPr>
          <w:rFonts w:eastAsia="Times New Roman"/>
          <w:szCs w:val="20"/>
          <w:lang w:eastAsia="en-US"/>
        </w:rPr>
      </w:pPr>
    </w:p>
    <w:p w:rsidR="008C74C1" w:rsidRPr="0079272B" w:rsidRDefault="008C74C1" w:rsidP="008C74C1">
      <w:pPr>
        <w:suppressAutoHyphens w:val="0"/>
        <w:ind w:firstLine="720"/>
        <w:jc w:val="center"/>
        <w:rPr>
          <w:rFonts w:eastAsia="Times New Roman"/>
          <w:b/>
          <w:lang w:eastAsia="lt-LT"/>
        </w:rPr>
      </w:pPr>
      <w:r w:rsidRPr="0079272B">
        <w:rPr>
          <w:rFonts w:eastAsia="Times New Roman"/>
          <w:b/>
          <w:lang w:eastAsia="lt-LT"/>
        </w:rPr>
        <w:t>II NEFORMALIOJO ŠVIETIMO TIKSLAS IR UŽDAVINIAI</w:t>
      </w:r>
    </w:p>
    <w:p w:rsidR="008C74C1" w:rsidRPr="0079272B" w:rsidRDefault="008C74C1" w:rsidP="008C74C1">
      <w:pPr>
        <w:suppressAutoHyphens w:val="0"/>
        <w:ind w:left="720"/>
        <w:jc w:val="both"/>
        <w:rPr>
          <w:rFonts w:eastAsia="Times New Roman"/>
          <w:b/>
          <w:lang w:eastAsia="lt-LT"/>
        </w:rPr>
      </w:pPr>
    </w:p>
    <w:p w:rsidR="008C74C1" w:rsidRPr="0079272B" w:rsidRDefault="008C74C1" w:rsidP="008C74C1">
      <w:pPr>
        <w:suppressAutoHyphens w:val="0"/>
        <w:ind w:left="360"/>
        <w:jc w:val="both"/>
        <w:rPr>
          <w:rFonts w:eastAsia="Times New Roman"/>
          <w:bCs/>
          <w:lang w:eastAsia="lt-LT"/>
        </w:rPr>
      </w:pPr>
      <w:r w:rsidRPr="0079272B">
        <w:rPr>
          <w:rFonts w:eastAsia="Times New Roman"/>
          <w:bCs/>
          <w:lang w:eastAsia="lt-LT"/>
        </w:rPr>
        <w:t xml:space="preserve">          5. Neformaliojo mokinių švietimo tikslas - padėti tenkinti mokinių pažinimo, lavinimosi ir saviraiškos poreikius, ugdyti kompetencijas, teikiančias galimybių asmeniui tapti aktyviu visuomenės nariu, sėkmingai veikti visuomenėje.</w:t>
      </w:r>
    </w:p>
    <w:p w:rsidR="008C74C1" w:rsidRPr="0079272B" w:rsidRDefault="008C74C1" w:rsidP="008C74C1">
      <w:pPr>
        <w:suppressAutoHyphens w:val="0"/>
        <w:ind w:left="360"/>
        <w:jc w:val="both"/>
        <w:rPr>
          <w:rFonts w:eastAsia="Times New Roman"/>
          <w:bCs/>
          <w:lang w:eastAsia="lt-LT"/>
        </w:rPr>
      </w:pPr>
      <w:r w:rsidRPr="0079272B">
        <w:rPr>
          <w:rFonts w:eastAsia="Times New Roman"/>
          <w:bCs/>
          <w:lang w:eastAsia="lt-LT"/>
        </w:rPr>
        <w:t xml:space="preserve">           6. Neformaliojo mokinių švietimo uždaviniai:</w:t>
      </w:r>
    </w:p>
    <w:p w:rsidR="008C74C1" w:rsidRPr="0079272B" w:rsidRDefault="008C74C1" w:rsidP="008C74C1">
      <w:pPr>
        <w:suppressAutoHyphens w:val="0"/>
        <w:ind w:left="360"/>
        <w:jc w:val="both"/>
        <w:rPr>
          <w:rFonts w:eastAsia="Times New Roman"/>
          <w:bCs/>
          <w:lang w:eastAsia="lt-LT"/>
        </w:rPr>
      </w:pPr>
      <w:r w:rsidRPr="0079272B">
        <w:rPr>
          <w:rFonts w:eastAsia="Times New Roman"/>
          <w:bCs/>
          <w:lang w:eastAsia="lt-LT"/>
        </w:rPr>
        <w:t xml:space="preserve">           6.1. u</w:t>
      </w:r>
      <w:r w:rsidRPr="0079272B">
        <w:rPr>
          <w:rFonts w:eastAsia="Times New Roman"/>
          <w:lang w:eastAsia="lt-LT"/>
        </w:rPr>
        <w:t>gdyti ir plėtoti mokinių kompetencijas per saviraiškos poreikių tenkinimą;</w:t>
      </w:r>
    </w:p>
    <w:p w:rsidR="008C74C1" w:rsidRPr="0079272B" w:rsidRDefault="008C74C1" w:rsidP="008C74C1">
      <w:pPr>
        <w:suppressAutoHyphens w:val="0"/>
        <w:ind w:left="360"/>
        <w:jc w:val="both"/>
        <w:rPr>
          <w:rFonts w:eastAsia="Times New Roman"/>
          <w:bCs/>
          <w:lang w:eastAsia="lt-LT"/>
        </w:rPr>
      </w:pPr>
      <w:r w:rsidRPr="0079272B">
        <w:rPr>
          <w:rFonts w:eastAsia="Times New Roman"/>
          <w:bCs/>
          <w:lang w:eastAsia="lt-LT"/>
        </w:rPr>
        <w:t xml:space="preserve">           6.2. u</w:t>
      </w:r>
      <w:r w:rsidRPr="0079272B">
        <w:rPr>
          <w:rFonts w:eastAsia="Times New Roman"/>
          <w:lang w:eastAsia="lt-LT"/>
        </w:rPr>
        <w:t>gdyti pagarbą žmogaus teisėms, orumą, pilietiškumą, tautiškumą, demokratišką požiūrį į pasaulėžiūrų, įsitikinimų ir gyvenimo būdų įvairovę;</w:t>
      </w:r>
    </w:p>
    <w:p w:rsidR="008C74C1" w:rsidRPr="0079272B" w:rsidRDefault="008C74C1" w:rsidP="008C74C1">
      <w:pPr>
        <w:suppressAutoHyphens w:val="0"/>
        <w:ind w:left="360"/>
        <w:jc w:val="both"/>
        <w:rPr>
          <w:rFonts w:eastAsia="Times New Roman"/>
          <w:bCs/>
          <w:lang w:eastAsia="lt-LT"/>
        </w:rPr>
      </w:pPr>
      <w:r w:rsidRPr="0079272B">
        <w:rPr>
          <w:rFonts w:eastAsia="Times New Roman"/>
          <w:bCs/>
          <w:lang w:eastAsia="lt-LT"/>
        </w:rPr>
        <w:t xml:space="preserve">           6.3. ugdy</w:t>
      </w:r>
      <w:r w:rsidRPr="0079272B">
        <w:rPr>
          <w:rFonts w:eastAsia="Times New Roman"/>
          <w:lang w:eastAsia="lt-LT"/>
        </w:rPr>
        <w:t>ti gebėjimą kritiškai mąstyti, rinktis ir orientuotis dinamiškoje visuomenėje;</w:t>
      </w:r>
    </w:p>
    <w:p w:rsidR="008C74C1" w:rsidRPr="0079272B" w:rsidRDefault="008C74C1" w:rsidP="008C74C1">
      <w:pPr>
        <w:suppressAutoHyphens w:val="0"/>
        <w:ind w:left="360"/>
        <w:jc w:val="both"/>
        <w:rPr>
          <w:rFonts w:eastAsia="Times New Roman"/>
          <w:lang w:eastAsia="lt-LT"/>
        </w:rPr>
      </w:pPr>
      <w:r w:rsidRPr="0079272B">
        <w:rPr>
          <w:rFonts w:eastAsia="Times New Roman"/>
          <w:bCs/>
          <w:lang w:eastAsia="lt-LT"/>
        </w:rPr>
        <w:t xml:space="preserve">           6.4. i</w:t>
      </w:r>
      <w:r w:rsidRPr="0079272B">
        <w:rPr>
          <w:rFonts w:eastAsia="Times New Roman"/>
          <w:lang w:eastAsia="lt-LT"/>
        </w:rPr>
        <w:t>ntegruoti į visuomenės gyvenimą mažiau galimybių turinčius (t. y. esančius iš kultūriškai, geografiškai, socialiai bei ekonomiškai nepalankios aplinkos ir pan.) ar turinčius ypatingų poreikių (specialiųjų poreikių arba itin gabius ir talentingus) vaikus;</w:t>
      </w:r>
    </w:p>
    <w:p w:rsidR="008C74C1" w:rsidRPr="0079272B" w:rsidRDefault="008C74C1" w:rsidP="008C74C1">
      <w:pPr>
        <w:suppressAutoHyphens w:val="0"/>
        <w:ind w:left="360"/>
        <w:jc w:val="both"/>
        <w:rPr>
          <w:rFonts w:eastAsia="Times New Roman"/>
          <w:bCs/>
          <w:lang w:eastAsia="lt-LT"/>
        </w:rPr>
      </w:pPr>
      <w:r w:rsidRPr="0079272B">
        <w:rPr>
          <w:rFonts w:eastAsia="Times New Roman"/>
          <w:lang w:eastAsia="lt-LT"/>
        </w:rPr>
        <w:t xml:space="preserve">          6.5. padėti ruoštis būsimajai profesijai, integravimuisi į darbo rinką.</w:t>
      </w:r>
    </w:p>
    <w:p w:rsidR="008C74C1" w:rsidRPr="0079272B" w:rsidRDefault="008C74C1" w:rsidP="008C74C1">
      <w:pPr>
        <w:suppressAutoHyphens w:val="0"/>
        <w:ind w:firstLine="720"/>
        <w:rPr>
          <w:rFonts w:eastAsia="Times New Roman"/>
          <w:lang w:eastAsia="lt-LT"/>
        </w:rPr>
      </w:pPr>
    </w:p>
    <w:p w:rsidR="008C74C1" w:rsidRPr="0079272B" w:rsidRDefault="008C74C1" w:rsidP="008C74C1">
      <w:pPr>
        <w:suppressAutoHyphens w:val="0"/>
        <w:ind w:firstLine="720"/>
        <w:jc w:val="center"/>
        <w:rPr>
          <w:rFonts w:eastAsia="Times New Roman"/>
          <w:b/>
          <w:lang w:eastAsia="lt-LT"/>
        </w:rPr>
      </w:pPr>
      <w:r w:rsidRPr="0079272B">
        <w:rPr>
          <w:rFonts w:eastAsia="Times New Roman"/>
          <w:b/>
          <w:lang w:eastAsia="lt-LT"/>
        </w:rPr>
        <w:t>III NEFORMALIOJO ŠVIETIMO PRINCIPAI</w:t>
      </w:r>
    </w:p>
    <w:p w:rsidR="008C74C1" w:rsidRPr="0079272B" w:rsidRDefault="008C74C1" w:rsidP="008C74C1">
      <w:pPr>
        <w:suppressAutoHyphens w:val="0"/>
        <w:ind w:firstLine="720"/>
        <w:rPr>
          <w:rFonts w:eastAsia="Times New Roman"/>
          <w:b/>
          <w:lang w:eastAsia="lt-LT"/>
        </w:rPr>
      </w:pP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7. Vykdant neformalųjį mokinių švietimą mokykloje laikomasi šių principų:</w:t>
      </w: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lastRenderedPageBreak/>
        <w:t xml:space="preserve">          7.1. a</w:t>
      </w:r>
      <w:r w:rsidRPr="0079272B">
        <w:rPr>
          <w:rFonts w:eastAsia="Times New Roman"/>
          <w:bCs/>
          <w:lang w:eastAsia="lt-LT"/>
        </w:rPr>
        <w:t>ktualumo - n</w:t>
      </w:r>
      <w:r w:rsidRPr="0079272B">
        <w:rPr>
          <w:rFonts w:eastAsia="Times New Roman"/>
          <w:lang w:eastAsia="lt-LT"/>
        </w:rPr>
        <w:t>eformaliojo švietimo veiklų pasiūla skirta socialinėms, kultūrinėms, asmeninėms, edukacinėms, profesinėms ir kitoms svarbioms kompetencijoms ugdyti;</w:t>
      </w: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7.2. demokratiškumo - mokytojai, tėvai (globėjai, rūpintojai) ir mokiniai yra bendro ugdymo(si) proceso kūrėjai, kartu nustato ugdymo(si) poreikius;</w:t>
      </w: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7.3. prieinamumo - siūlomos veiklos ir mokymo(si) būdai yra prieinami visiems mokiniams pagal amžių, išsilavinimą, turimą patirtį, nepriklausomai nuo socialinės padėties; sudaromos visos sąlygos mokinio kompetencijoms ugdyti(s) per pasirinktą veiklą;</w:t>
      </w: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7.4. i</w:t>
      </w:r>
      <w:r w:rsidRPr="0079272B">
        <w:rPr>
          <w:rFonts w:eastAsia="Times New Roman"/>
          <w:bCs/>
          <w:lang w:eastAsia="lt-LT"/>
        </w:rPr>
        <w:t>ndividualizavimo - ugdymas individualizuojamas atsižvelgiant į kiekvieno mokinio asmenybę, galimybes, poreikius ir pasiekimus;</w:t>
      </w: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7.5. s</w:t>
      </w:r>
      <w:r w:rsidRPr="0079272B">
        <w:rPr>
          <w:rFonts w:eastAsia="Times New Roman"/>
          <w:bCs/>
          <w:lang w:eastAsia="lt-LT"/>
        </w:rPr>
        <w:t xml:space="preserve">avanoriškumo - mokiniai laisvai  renkasi </w:t>
      </w:r>
      <w:r w:rsidRPr="0079272B">
        <w:rPr>
          <w:rFonts w:eastAsia="Times New Roman"/>
          <w:lang w:eastAsia="lt-LT"/>
        </w:rPr>
        <w:t>švietimo teikėją, tinkamiausias veiklas kompetencijoms ugdyti(s),</w:t>
      </w:r>
      <w:r w:rsidRPr="0079272B">
        <w:rPr>
          <w:rFonts w:eastAsia="Times New Roman"/>
          <w:bCs/>
          <w:lang w:eastAsia="lt-LT"/>
        </w:rPr>
        <w:t xml:space="preserve"> dalyvauja jose savo noru ir niekieno neverčiami;</w:t>
      </w:r>
    </w:p>
    <w:p w:rsidR="008C74C1" w:rsidRPr="0079272B" w:rsidRDefault="008C74C1" w:rsidP="008C74C1">
      <w:pPr>
        <w:suppressAutoHyphens w:val="0"/>
        <w:ind w:left="360"/>
        <w:jc w:val="both"/>
        <w:rPr>
          <w:rFonts w:eastAsia="Times New Roman"/>
          <w:lang w:eastAsia="lt-LT"/>
        </w:rPr>
      </w:pPr>
      <w:r w:rsidRPr="0079272B">
        <w:rPr>
          <w:rFonts w:eastAsia="Times New Roman"/>
          <w:bCs/>
          <w:lang w:eastAsia="lt-LT"/>
        </w:rPr>
        <w:t xml:space="preserve">          7.6.</w:t>
      </w:r>
      <w:r w:rsidRPr="0079272B">
        <w:rPr>
          <w:rFonts w:eastAsia="Times New Roman"/>
          <w:lang w:eastAsia="lt-LT"/>
        </w:rPr>
        <w:t xml:space="preserve"> pozityvumo – neformaliojo švietimo veikloje kuriamos teigiamos emocijos, sudaromos sąlygos  gerai vaiko savijautai.</w:t>
      </w:r>
    </w:p>
    <w:p w:rsidR="008C74C1" w:rsidRPr="0079272B" w:rsidRDefault="008C74C1" w:rsidP="008C74C1">
      <w:pPr>
        <w:tabs>
          <w:tab w:val="left" w:pos="720"/>
        </w:tabs>
        <w:suppressAutoHyphens w:val="0"/>
        <w:ind w:left="900" w:hanging="180"/>
        <w:jc w:val="both"/>
        <w:rPr>
          <w:rFonts w:eastAsia="Times New Roman"/>
          <w:lang w:eastAsia="lt-LT"/>
        </w:rPr>
      </w:pPr>
    </w:p>
    <w:p w:rsidR="008C74C1" w:rsidRPr="0079272B" w:rsidRDefault="008C74C1" w:rsidP="008C74C1">
      <w:pPr>
        <w:suppressAutoHyphens w:val="0"/>
        <w:ind w:left="900" w:hanging="180"/>
        <w:jc w:val="center"/>
        <w:rPr>
          <w:rFonts w:eastAsia="Times New Roman"/>
          <w:b/>
          <w:lang w:eastAsia="lt-LT"/>
        </w:rPr>
      </w:pPr>
      <w:r w:rsidRPr="0079272B">
        <w:rPr>
          <w:rFonts w:eastAsia="Times New Roman"/>
          <w:b/>
          <w:lang w:eastAsia="lt-LT"/>
        </w:rPr>
        <w:t>V LAUKIAMI REZULTATAI</w:t>
      </w:r>
    </w:p>
    <w:p w:rsidR="008C74C1" w:rsidRPr="0079272B" w:rsidRDefault="008C74C1" w:rsidP="008C74C1">
      <w:pPr>
        <w:suppressAutoHyphens w:val="0"/>
        <w:ind w:left="900" w:hanging="180"/>
        <w:rPr>
          <w:rFonts w:eastAsia="Times New Roman"/>
          <w:lang w:eastAsia="lt-LT"/>
        </w:rPr>
      </w:pPr>
    </w:p>
    <w:p w:rsidR="008C74C1" w:rsidRPr="0079272B" w:rsidRDefault="008C74C1" w:rsidP="008C74C1">
      <w:pPr>
        <w:suppressAutoHyphens w:val="0"/>
        <w:ind w:left="360"/>
        <w:jc w:val="both"/>
        <w:rPr>
          <w:rFonts w:eastAsia="Times New Roman"/>
          <w:lang w:eastAsia="lt-LT"/>
        </w:rPr>
      </w:pPr>
      <w:r w:rsidRPr="0079272B">
        <w:rPr>
          <w:rFonts w:eastAsia="Times New Roman"/>
          <w:lang w:eastAsia="lt-LT"/>
        </w:rPr>
        <w:t xml:space="preserve">          8. Mokiniai, dalyvaujantis neformaliojo švietimo veikloje, įgis kompetencijų, būtinų asmeniniam, visuomeniniam ir profesiniam gyvenimui; įgytos kompetencijos padės savarankiškai, atsakingai spręsti savo problemas, aktyviai veikti visuomenėje, įsitvirtinti darbo rinkoje, turės tiesioginės įtakos sėkmingam ugdymuisi formaliojo švietimo sistemoje.</w:t>
      </w:r>
    </w:p>
    <w:p w:rsidR="008C74C1" w:rsidRPr="0079272B" w:rsidRDefault="008C74C1" w:rsidP="008C74C1">
      <w:pPr>
        <w:suppressAutoHyphens w:val="0"/>
        <w:ind w:left="426" w:firstLine="425"/>
        <w:jc w:val="both"/>
        <w:rPr>
          <w:rFonts w:eastAsia="Times New Roman"/>
          <w:lang w:eastAsia="lt-LT"/>
        </w:rPr>
      </w:pPr>
      <w:r w:rsidRPr="0079272B">
        <w:rPr>
          <w:rFonts w:eastAsia="Times New Roman"/>
          <w:lang w:eastAsia="lt-LT"/>
        </w:rPr>
        <w:t xml:space="preserve"> 9 Sėkmingai vykdant neformalųjį švietimą, išaugs mokinių – būsimųjų visuomenės narių – pilietiškumas, sąmoningumas ir motyvacija, gerės tarpusavio santykiai, savarankiškos motyvuotos asmenybės gebės kurti palankią darbui ir poilsiui aplinką, mažinti socialinę įtampą.</w:t>
      </w:r>
    </w:p>
    <w:p w:rsidR="008C74C1" w:rsidRPr="0079272B" w:rsidRDefault="008C74C1" w:rsidP="008C74C1">
      <w:pPr>
        <w:suppressAutoHyphens w:val="0"/>
        <w:ind w:left="426" w:firstLine="425"/>
        <w:rPr>
          <w:rFonts w:eastAsia="Times New Roman"/>
          <w:lang w:eastAsia="lt-LT"/>
        </w:rPr>
      </w:pPr>
    </w:p>
    <w:p w:rsidR="008C74C1" w:rsidRPr="0079272B" w:rsidRDefault="008C74C1" w:rsidP="008C74C1">
      <w:pPr>
        <w:suppressAutoHyphens w:val="0"/>
        <w:ind w:left="900" w:hanging="180"/>
        <w:jc w:val="center"/>
        <w:rPr>
          <w:rFonts w:eastAsia="Times New Roman"/>
          <w:lang w:eastAsia="lt-LT"/>
        </w:rPr>
      </w:pPr>
      <w:r w:rsidRPr="0079272B">
        <w:rPr>
          <w:rFonts w:eastAsia="Times New Roman"/>
          <w:b/>
          <w:lang w:eastAsia="lt-LT"/>
        </w:rPr>
        <w:t>VI NEFORMALIOJO ŠVIETIMO VYKDYMAS</w:t>
      </w:r>
    </w:p>
    <w:p w:rsidR="008C74C1" w:rsidRPr="0079272B" w:rsidRDefault="008C74C1" w:rsidP="008C74C1">
      <w:pPr>
        <w:tabs>
          <w:tab w:val="left" w:pos="720"/>
        </w:tabs>
        <w:suppressAutoHyphens w:val="0"/>
        <w:ind w:left="900" w:hanging="180"/>
        <w:jc w:val="both"/>
        <w:rPr>
          <w:rFonts w:eastAsia="Times New Roman"/>
          <w:lang w:eastAsia="lt-LT"/>
        </w:rPr>
      </w:pPr>
      <w:r w:rsidRPr="0079272B">
        <w:rPr>
          <w:rFonts w:eastAsia="Times New Roman"/>
          <w:lang w:eastAsia="lt-LT"/>
        </w:rPr>
        <w:tab/>
      </w:r>
    </w:p>
    <w:p w:rsidR="008C74C1" w:rsidRPr="0079272B" w:rsidRDefault="008C74C1" w:rsidP="008C74C1">
      <w:pPr>
        <w:suppressAutoHyphens w:val="0"/>
        <w:jc w:val="both"/>
        <w:rPr>
          <w:rFonts w:eastAsia="Times New Roman"/>
          <w:lang w:eastAsia="lt-LT"/>
        </w:rPr>
      </w:pPr>
      <w:r w:rsidRPr="0079272B">
        <w:rPr>
          <w:rFonts w:eastAsia="Times New Roman"/>
          <w:lang w:eastAsia="lt-LT"/>
        </w:rPr>
        <w:t xml:space="preserve">              10. Neformaliojo švietimo veikla įgyvendinama vykdant:</w:t>
      </w:r>
    </w:p>
    <w:p w:rsidR="008C74C1" w:rsidRPr="0079272B" w:rsidRDefault="008C74C1" w:rsidP="008C74C1">
      <w:pPr>
        <w:suppressAutoHyphens w:val="0"/>
        <w:ind w:left="360" w:hanging="491"/>
        <w:jc w:val="both"/>
        <w:rPr>
          <w:rFonts w:eastAsia="Times New Roman"/>
          <w:lang w:eastAsia="lt-LT"/>
        </w:rPr>
      </w:pPr>
      <w:r w:rsidRPr="0079272B">
        <w:rPr>
          <w:rFonts w:eastAsia="Times New Roman"/>
          <w:lang w:eastAsia="lt-LT"/>
        </w:rPr>
        <w:t xml:space="preserve">                 10.1. neformaliojo švietimo programas, finansuojamas iš mokinio krepšelio lėšų, skirtų neformaliajam vaikų švietimui;</w:t>
      </w:r>
    </w:p>
    <w:p w:rsidR="008C74C1" w:rsidRPr="0079272B" w:rsidRDefault="008C74C1" w:rsidP="008C74C1">
      <w:pPr>
        <w:suppressAutoHyphens w:val="0"/>
        <w:ind w:left="426" w:hanging="491"/>
        <w:jc w:val="both"/>
        <w:rPr>
          <w:rFonts w:eastAsia="Times New Roman"/>
          <w:lang w:eastAsia="lt-LT"/>
        </w:rPr>
      </w:pPr>
      <w:r w:rsidRPr="0079272B">
        <w:rPr>
          <w:rFonts w:eastAsia="Times New Roman"/>
          <w:lang w:eastAsia="lt-LT"/>
        </w:rPr>
        <w:t xml:space="preserve">                10.2. neformaliojo švietimo projektus ar programas, finansuojamas projektų, fondų,  rėmėjų lėšomis.</w:t>
      </w:r>
    </w:p>
    <w:p w:rsidR="008C74C1" w:rsidRPr="0079272B" w:rsidRDefault="008C74C1" w:rsidP="008C74C1">
      <w:pPr>
        <w:suppressAutoHyphens w:val="0"/>
        <w:ind w:left="851" w:hanging="491"/>
        <w:jc w:val="both"/>
        <w:rPr>
          <w:rFonts w:eastAsia="Times New Roman"/>
          <w:lang w:eastAsia="lt-LT"/>
        </w:rPr>
      </w:pPr>
      <w:r w:rsidRPr="0079272B">
        <w:rPr>
          <w:rFonts w:eastAsia="Times New Roman"/>
          <w:lang w:eastAsia="lt-LT"/>
        </w:rPr>
        <w:t xml:space="preserve">        11. Neformaliojo švietimo veiklų poreikis kitiems mokslo metams nustatomas kasmet iki   </w:t>
      </w:r>
    </w:p>
    <w:p w:rsidR="008C74C1" w:rsidRPr="0079272B" w:rsidRDefault="008C74C1" w:rsidP="008C74C1">
      <w:pPr>
        <w:suppressAutoHyphens w:val="0"/>
        <w:ind w:left="426" w:hanging="491"/>
        <w:jc w:val="both"/>
        <w:rPr>
          <w:rFonts w:eastAsia="Times New Roman"/>
          <w:lang w:eastAsia="lt-LT"/>
        </w:rPr>
      </w:pPr>
      <w:r w:rsidRPr="0079272B">
        <w:rPr>
          <w:rFonts w:eastAsia="Times New Roman"/>
          <w:lang w:eastAsia="lt-LT"/>
        </w:rPr>
        <w:t xml:space="preserve">        balandžio 15 dienos anketomis apklausiant 1 – 9 klasių mokinius.</w:t>
      </w:r>
    </w:p>
    <w:p w:rsidR="008C74C1" w:rsidRPr="0079272B" w:rsidRDefault="008C74C1" w:rsidP="008C74C1">
      <w:pPr>
        <w:shd w:val="clear" w:color="auto" w:fill="FFFFFF"/>
        <w:suppressAutoHyphens w:val="0"/>
        <w:ind w:left="426"/>
        <w:jc w:val="both"/>
        <w:rPr>
          <w:rFonts w:eastAsia="Times New Roman"/>
          <w:u w:val="single"/>
          <w:lang w:eastAsia="lt-LT"/>
        </w:rPr>
      </w:pPr>
      <w:r w:rsidRPr="0079272B">
        <w:rPr>
          <w:lang w:eastAsia="ja-JP"/>
        </w:rPr>
        <w:t xml:space="preserve">       12.Neformaliojo mokinių švietimo programos kitiems mokslo metams </w:t>
      </w:r>
      <w:r w:rsidRPr="0079272B">
        <w:rPr>
          <w:rFonts w:eastAsia="Times New Roman"/>
          <w:lang w:eastAsia="lt-LT"/>
        </w:rPr>
        <w:t xml:space="preserve">pagal nustatytą formą (priedas Nr.1) </w:t>
      </w:r>
      <w:r w:rsidRPr="0079272B">
        <w:rPr>
          <w:lang w:eastAsia="ja-JP"/>
        </w:rPr>
        <w:t xml:space="preserve">parengiamos iki balandžio 30 dienos, suderinamos su </w:t>
      </w:r>
      <w:r w:rsidRPr="0079272B">
        <w:rPr>
          <w:rFonts w:eastAsia="Times New Roman"/>
          <w:lang w:eastAsia="lt-LT"/>
        </w:rPr>
        <w:t>neformalųjį ugdymą kuruojančiu vadovu ir tvirtinamos mokyklos direktoriaus įsakymu.</w:t>
      </w:r>
      <w:r w:rsidRPr="0079272B">
        <w:rPr>
          <w:lang w:eastAsia="ja-JP"/>
        </w:rPr>
        <w:t xml:space="preserve"> </w:t>
      </w:r>
    </w:p>
    <w:p w:rsidR="008C74C1" w:rsidRPr="0079272B" w:rsidRDefault="008C74C1" w:rsidP="008C74C1">
      <w:pPr>
        <w:shd w:val="clear" w:color="auto" w:fill="FFFFFF"/>
        <w:suppressAutoHyphens w:val="0"/>
        <w:ind w:left="426"/>
        <w:jc w:val="both"/>
        <w:rPr>
          <w:rFonts w:eastAsia="Times New Roman"/>
          <w:u w:val="single"/>
          <w:lang w:eastAsia="lt-LT"/>
        </w:rPr>
      </w:pPr>
      <w:r w:rsidRPr="0079272B">
        <w:rPr>
          <w:lang w:eastAsia="ja-JP"/>
        </w:rPr>
        <w:t xml:space="preserve">       13. Programos </w:t>
      </w:r>
      <w:r w:rsidRPr="0079272B">
        <w:rPr>
          <w:rFonts w:eastAsia="Times New Roman"/>
          <w:lang w:eastAsia="lt-LT"/>
        </w:rPr>
        <w:t xml:space="preserve">gegužės mėn. </w:t>
      </w:r>
      <w:r w:rsidRPr="0079272B">
        <w:rPr>
          <w:lang w:eastAsia="ja-JP"/>
        </w:rPr>
        <w:t>pristatomos mokiniams; mokiniai, konsultuodamiesi su mokytojais ir tėvais (globėjais, rūpintojais), renkasi programose numatytas veiklas.</w:t>
      </w:r>
      <w:r w:rsidRPr="0079272B">
        <w:rPr>
          <w:rFonts w:eastAsia="Times New Roman"/>
          <w:lang w:eastAsia="lt-LT"/>
        </w:rPr>
        <w:t xml:space="preserve"> Veiklos vadovas, atsižvelgdamas į mokinių ir tėvų (globėjų, rūpintojų) pageidavimus, pagal nustatytą formą (priedas Nr.2) sudaro programoje numatytos veiklos teminį planą ir iki einamųjų metų rugpjūčio 30 d. suderina su neformalųjį ugdymą kuruojančiu vadovu.</w:t>
      </w:r>
    </w:p>
    <w:p w:rsidR="008C74C1" w:rsidRPr="0079272B" w:rsidRDefault="008C74C1" w:rsidP="008C74C1">
      <w:pPr>
        <w:suppressAutoHyphens w:val="0"/>
        <w:ind w:left="426"/>
        <w:jc w:val="both"/>
        <w:rPr>
          <w:rFonts w:eastAsia="Times New Roman"/>
          <w:lang w:eastAsia="lt-LT"/>
        </w:rPr>
      </w:pPr>
      <w:r w:rsidRPr="0079272B">
        <w:rPr>
          <w:lang w:eastAsia="ja-JP"/>
        </w:rPr>
        <w:t xml:space="preserve">       14. Mokamos neformaliojo vaikų švietimo </w:t>
      </w:r>
      <w:r w:rsidRPr="0079272B">
        <w:rPr>
          <w:rFonts w:eastAsia="Times New Roman"/>
          <w:lang w:eastAsia="lt-LT"/>
        </w:rPr>
        <w:t xml:space="preserve">valandos, atsižvelgus į mokinių poreikius, veiklos tikslus, tęstinumą, mokyklos tradicijas, skiriamos moksleivių pažintiniams, meniniams, sportiniams, moksliniams, techniniams, socialiniams gebėjimams, sveikos gyvensenos nuostatoms ugdyti, gali būti skiriamos mokinių pasirinktoms saviraiškos programoms vykdyti, kai veiklai vadovauja neformaliojo švietimo mokytojas. </w:t>
      </w:r>
    </w:p>
    <w:p w:rsidR="008C74C1" w:rsidRPr="0079272B" w:rsidRDefault="008C74C1" w:rsidP="008C74C1">
      <w:pPr>
        <w:suppressAutoHyphens w:val="0"/>
        <w:ind w:left="426" w:hanging="426"/>
        <w:jc w:val="both"/>
        <w:rPr>
          <w:rFonts w:eastAsia="Times New Roman"/>
          <w:lang w:eastAsia="lt-LT"/>
        </w:rPr>
      </w:pPr>
      <w:r w:rsidRPr="0079272B">
        <w:rPr>
          <w:rFonts w:eastAsia="Times New Roman"/>
          <w:lang w:eastAsia="lt-LT"/>
        </w:rPr>
        <w:t xml:space="preserve">              15. Neformaliojo švietimo veiklos turinys, nurodytas teminiame plane, ugdymo proceso metu atsižvelgus į mokinių ir tėvų (globėjų, rūpintojų) pageidavimus gali būti plečiamas ar siaurinamas, pritaikant jį ugdymo poreikiams. Programoje numatyti tikslai ir uždaviniai; bendras valandų skaičius negali būti keičiami. Teminio plano keitimas yra suderinamas su neformalųjį ugdymą kuruojančiu vadovu.</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16. Neformaliojo švietimo veikla neprivaloma ir laisvai pasirenkama. Pasirinktą veiklą mokiniai gali keisti.</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lastRenderedPageBreak/>
        <w:t xml:space="preserve">     17. Neformaliojo švietimo veikla gali būti vykdoma ne tik mokykloje, bet ir kitoje, už mokyklos ribų esančioje aplinkoje, edukacinėse erdvėse, kuri padeda įgyvendinti švietimo tikslus. Apie keičiamą aplinką veiklos vadovas informuoja neformalųjį ugdymą kuruojantį vadovą.</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18. Nuolatinė neformaliojo švietimo veikloje dalyvaujančių mokinių grupė sudaroma iki rugsėjo 20 d. Grupės gali būti sudaromos iš tos pačios klasės, ar gretimų klasių, vieno koncentro ar skirtingų koncentrų mokinių.</w:t>
      </w:r>
    </w:p>
    <w:p w:rsidR="008C74C1" w:rsidRPr="0079272B" w:rsidRDefault="008C74C1" w:rsidP="008C74C1">
      <w:pPr>
        <w:suppressAutoHyphens w:val="0"/>
        <w:ind w:left="426"/>
        <w:jc w:val="both"/>
        <w:rPr>
          <w:rFonts w:eastAsia="Times New Roman"/>
          <w:u w:val="single"/>
          <w:lang w:eastAsia="lt-LT"/>
        </w:rPr>
      </w:pPr>
      <w:r w:rsidRPr="0079272B">
        <w:rPr>
          <w:rFonts w:eastAsia="Times New Roman"/>
          <w:lang w:eastAsia="lt-LT"/>
        </w:rPr>
        <w:t xml:space="preserve">      19. Minimalus mokinių skaičius neformaliojo švietimo grupėje – 10. Jei pusmečio pabaigoje mokinių skaičius tampa mažesnis už minimalų, neformaliojo švietimo grupė (būrelis, kolektyvas ar kt.) veiklą nutraukia, tos grupės mokiniams sudaromos galimybės, atsižvelgus į jų pageidavimus, pasirinkti veiklą mokykloje pagal kitas neformaliojo švietimo programas.</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20. Neformaliojo švietimo veiklos trukmė nurodoma akademinėmis valandomis (viena valanda – 45 min.) arba konkrečiu veiklos pradžios ir pabaigos laiku. </w:t>
      </w:r>
    </w:p>
    <w:p w:rsidR="008C74C1" w:rsidRPr="0079272B" w:rsidRDefault="008C74C1" w:rsidP="008C74C1">
      <w:pPr>
        <w:suppressAutoHyphens w:val="0"/>
        <w:ind w:left="426" w:firstLine="425"/>
        <w:jc w:val="both"/>
        <w:rPr>
          <w:rFonts w:eastAsia="Times New Roman"/>
          <w:lang w:eastAsia="lt-LT"/>
        </w:rPr>
      </w:pPr>
      <w:r w:rsidRPr="0079272B">
        <w:rPr>
          <w:rFonts w:eastAsia="Times New Roman"/>
          <w:lang w:eastAsia="lt-LT"/>
        </w:rPr>
        <w:t>20.1. kelionės, į renginius, sąskrydžius, sambūrius, laikas neįskaitomas į neformaliojo švietimo grupės (būrelio, kolektyvo ar kt.) veiklos laiką.</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21. Veiklos laikas ir vieta įrašomi į neformaliojo švietimo veiklos tvarkaraštį, kuris, patvirtintas direktoriaus įsakymu, viešai skelbiamas mokyklos bendruomenei. Veikla registruojama e-dienyne nurodyta tvarka.</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22. Neformaliojo švietimo veiklos trukmė elektroniniame dienyne įrašoma akademinėmis valandomis arba nurodant konkretų veiklos pradžios ir pabaigos laiką. </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23. Apie keičiamą veiklos laiką ar vietą neformaliojo švietimo mokytojas iš anksto informuoja mokinius ir veiklą kuruojantį mokyklos vadovą.</w:t>
      </w:r>
    </w:p>
    <w:p w:rsidR="008C74C1" w:rsidRPr="0079272B" w:rsidRDefault="008C74C1" w:rsidP="008C74C1">
      <w:pPr>
        <w:suppressAutoHyphens w:val="0"/>
        <w:ind w:left="851"/>
        <w:jc w:val="both"/>
        <w:rPr>
          <w:rFonts w:eastAsia="Times New Roman"/>
          <w:lang w:eastAsia="lt-LT"/>
        </w:rPr>
      </w:pPr>
      <w:r w:rsidRPr="0079272B">
        <w:rPr>
          <w:rFonts w:eastAsia="Times New Roman"/>
          <w:lang w:eastAsia="lt-LT"/>
        </w:rPr>
        <w:t>24. Neformaliojo švietimo veikla organizuojama ne pamokų metu.</w:t>
      </w:r>
    </w:p>
    <w:p w:rsidR="008C74C1" w:rsidRPr="0079272B" w:rsidRDefault="008C74C1" w:rsidP="008C74C1">
      <w:pPr>
        <w:suppressAutoHyphens w:val="0"/>
        <w:ind w:left="426" w:firstLine="425"/>
        <w:jc w:val="both"/>
        <w:rPr>
          <w:rFonts w:eastAsia="Times New Roman"/>
          <w:lang w:eastAsia="lt-LT"/>
        </w:rPr>
      </w:pPr>
      <w:r w:rsidRPr="0079272B">
        <w:rPr>
          <w:rFonts w:eastAsia="Times New Roman"/>
          <w:lang w:eastAsia="lt-LT"/>
        </w:rPr>
        <w:t xml:space="preserve">25. Neformaliojo vaikų švietimo programos gali būti vykdomos mokinių atostogų metu Jurbarko rajono savivaldybės tarybos nustatyta tvarka (Jurbarko rajono savivaldybės tarybos </w:t>
      </w:r>
      <w:smartTag w:uri="urn:schemas-microsoft-com:office:smarttags" w:element="metricconverter">
        <w:smartTagPr>
          <w:attr w:name="ProductID" w:val="2004 m"/>
        </w:smartTagPr>
        <w:r w:rsidRPr="0079272B">
          <w:rPr>
            <w:rFonts w:eastAsia="Times New Roman"/>
            <w:lang w:eastAsia="lt-LT"/>
          </w:rPr>
          <w:t>2004 m</w:t>
        </w:r>
      </w:smartTag>
      <w:r w:rsidRPr="0079272B">
        <w:rPr>
          <w:rFonts w:eastAsia="Times New Roman"/>
          <w:lang w:eastAsia="lt-LT"/>
        </w:rPr>
        <w:t>. lapkričio 18 d. sprendimas Nr.T2-270). Mokiniams veikla atostogų metu neprivaloma, veikloje jie dalyvauja savo noru.</w:t>
      </w:r>
    </w:p>
    <w:p w:rsidR="008C74C1" w:rsidRPr="0079272B" w:rsidRDefault="008C74C1" w:rsidP="008C74C1">
      <w:pPr>
        <w:suppressAutoHyphens w:val="0"/>
        <w:ind w:left="426" w:firstLine="425"/>
        <w:jc w:val="both"/>
        <w:rPr>
          <w:rFonts w:eastAsia="Times New Roman"/>
          <w:lang w:eastAsia="lt-LT"/>
        </w:rPr>
      </w:pPr>
      <w:r w:rsidRPr="0079272B">
        <w:rPr>
          <w:rFonts w:eastAsia="Times New Roman"/>
          <w:lang w:eastAsia="lt-LT"/>
        </w:rPr>
        <w:t>26. Neformaliojo švietimo projektai ar programos, finansuojamos projektų, fondų, rėmėjų lėšomis, vykdomos tų rėmėjų nustatyta tvarka.</w:t>
      </w:r>
    </w:p>
    <w:p w:rsidR="008C74C1" w:rsidRPr="0079272B" w:rsidRDefault="008C74C1" w:rsidP="008C74C1">
      <w:pPr>
        <w:suppressAutoHyphens w:val="0"/>
        <w:jc w:val="both"/>
        <w:rPr>
          <w:rFonts w:eastAsia="Times New Roman"/>
          <w:b/>
          <w:lang w:eastAsia="lt-LT"/>
        </w:rPr>
      </w:pPr>
    </w:p>
    <w:p w:rsidR="008C74C1" w:rsidRPr="0079272B" w:rsidRDefault="008C74C1" w:rsidP="008C74C1">
      <w:pPr>
        <w:suppressAutoHyphens w:val="0"/>
        <w:ind w:left="426"/>
        <w:jc w:val="center"/>
        <w:rPr>
          <w:rFonts w:eastAsia="Times New Roman"/>
          <w:b/>
          <w:lang w:eastAsia="lt-LT"/>
        </w:rPr>
      </w:pPr>
      <w:r w:rsidRPr="0079272B">
        <w:rPr>
          <w:rFonts w:eastAsia="Times New Roman"/>
          <w:b/>
          <w:lang w:eastAsia="lt-LT"/>
        </w:rPr>
        <w:t>VI BAIGIAMOSIOS NUOSTATOS</w:t>
      </w:r>
    </w:p>
    <w:p w:rsidR="008C74C1" w:rsidRPr="0079272B" w:rsidRDefault="008C74C1" w:rsidP="008C74C1">
      <w:pPr>
        <w:suppressAutoHyphens w:val="0"/>
        <w:ind w:left="426"/>
        <w:jc w:val="both"/>
        <w:rPr>
          <w:rFonts w:eastAsia="Times New Roman"/>
          <w:lang w:eastAsia="lt-LT"/>
        </w:rPr>
      </w:pPr>
    </w:p>
    <w:p w:rsidR="008C74C1" w:rsidRPr="0079272B" w:rsidRDefault="008C74C1" w:rsidP="008C74C1">
      <w:pPr>
        <w:suppressAutoHyphens w:val="0"/>
        <w:ind w:left="851"/>
        <w:jc w:val="both"/>
        <w:rPr>
          <w:rFonts w:eastAsia="Times New Roman"/>
          <w:lang w:eastAsia="lt-LT"/>
        </w:rPr>
      </w:pPr>
      <w:r w:rsidRPr="0079272B">
        <w:rPr>
          <w:rFonts w:eastAsia="Times New Roman"/>
          <w:lang w:eastAsia="lt-LT"/>
        </w:rPr>
        <w:t>27. Neformalųjį švietimą mokykloje koordinuoja direktoriaus pavaduotojas ugdymui.</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28. Pasibaigus mokslo metams neformaliojo švietimo veiklos vadovas (mokytojas, būrelio vadovas) aptaria su neformalųjį švietimą kuruojančiu vadovu veiklos rezultatus.</w:t>
      </w:r>
    </w:p>
    <w:p w:rsidR="008C74C1" w:rsidRPr="0079272B" w:rsidRDefault="008C74C1" w:rsidP="008C74C1">
      <w:pPr>
        <w:suppressAutoHyphens w:val="0"/>
        <w:ind w:left="426"/>
        <w:jc w:val="both"/>
        <w:rPr>
          <w:rFonts w:eastAsia="Times New Roman"/>
          <w:lang w:eastAsia="lt-LT"/>
        </w:rPr>
      </w:pPr>
      <w:r w:rsidRPr="0079272B">
        <w:rPr>
          <w:rFonts w:eastAsia="Times New Roman"/>
          <w:lang w:eastAsia="lt-LT"/>
        </w:rPr>
        <w:t xml:space="preserve">       29. Šis Aprašas gali būti papildytas ar pakeistas Skirsnemunės Jurgio Baltrušaičio pagrindinės mokyklos mokytojų tarybos nutarimu.</w:t>
      </w:r>
    </w:p>
    <w:p w:rsidR="008C74C1" w:rsidRPr="0079272B" w:rsidRDefault="008C74C1" w:rsidP="008C74C1">
      <w:pPr>
        <w:suppressAutoHyphens w:val="0"/>
        <w:jc w:val="right"/>
        <w:rPr>
          <w:rFonts w:eastAsia="Times New Roman"/>
          <w:color w:val="000000"/>
          <w:sz w:val="16"/>
          <w:szCs w:val="16"/>
          <w:lang w:eastAsia="lt-LT"/>
        </w:rPr>
      </w:pPr>
    </w:p>
    <w:p w:rsidR="008C74C1" w:rsidRPr="0079272B" w:rsidRDefault="008C74C1" w:rsidP="008C74C1">
      <w:pPr>
        <w:suppressAutoHyphens w:val="0"/>
        <w:jc w:val="right"/>
        <w:rPr>
          <w:rFonts w:eastAsia="Times New Roman"/>
          <w:color w:val="000000"/>
          <w:sz w:val="16"/>
          <w:szCs w:val="16"/>
          <w:lang w:eastAsia="lt-LT"/>
        </w:rPr>
      </w:pPr>
    </w:p>
    <w:p w:rsidR="008C74C1" w:rsidRPr="0079272B" w:rsidRDefault="008C74C1" w:rsidP="008C74C1">
      <w:pPr>
        <w:suppressAutoHyphens w:val="0"/>
        <w:jc w:val="center"/>
        <w:rPr>
          <w:rFonts w:eastAsia="Times New Roman"/>
          <w:color w:val="000000"/>
          <w:lang w:eastAsia="lt-LT"/>
        </w:rPr>
      </w:pPr>
      <w:r w:rsidRPr="0079272B">
        <w:rPr>
          <w:rFonts w:eastAsia="Times New Roman"/>
          <w:color w:val="000000"/>
          <w:lang w:eastAsia="lt-LT"/>
        </w:rPr>
        <w:t>Priimta Mokytojų tarybos posėdyje 2017 m. birželio 16 d., protokolas Nr. MT1-4.</w:t>
      </w:r>
    </w:p>
    <w:p w:rsidR="008C74C1" w:rsidRPr="0079272B" w:rsidRDefault="008C74C1" w:rsidP="008C74C1">
      <w:pPr>
        <w:suppressAutoHyphens w:val="0"/>
        <w:jc w:val="center"/>
        <w:rPr>
          <w:rFonts w:eastAsia="Times New Roman"/>
          <w:color w:val="000000"/>
          <w:lang w:eastAsia="lt-LT"/>
        </w:rPr>
      </w:pPr>
    </w:p>
    <w:p w:rsidR="008C74C1" w:rsidRPr="0079272B" w:rsidRDefault="008C74C1" w:rsidP="008C74C1">
      <w:pPr>
        <w:suppressAutoHyphens w:val="0"/>
        <w:rPr>
          <w:rFonts w:eastAsia="Times New Roman"/>
          <w:lang w:eastAsia="lt-LT"/>
        </w:rPr>
      </w:pPr>
      <w:r w:rsidRPr="0079272B">
        <w:rPr>
          <w:rFonts w:eastAsia="Times New Roman"/>
          <w:color w:val="000000"/>
          <w:lang w:eastAsia="lt-LT"/>
        </w:rPr>
        <w:t xml:space="preserve">                                               _______________________________</w:t>
      </w:r>
    </w:p>
    <w:p w:rsidR="008C74C1" w:rsidRPr="0079272B" w:rsidRDefault="008C74C1" w:rsidP="008C74C1">
      <w:pPr>
        <w:suppressAutoHyphens w:val="0"/>
        <w:jc w:val="center"/>
        <w:rPr>
          <w:rFonts w:eastAsia="Times New Roman"/>
          <w:color w:val="000000"/>
          <w:lang w:eastAsia="lt-LT"/>
        </w:rPr>
      </w:pPr>
    </w:p>
    <w:p w:rsidR="008C74C1" w:rsidRPr="0079272B" w:rsidRDefault="008C74C1" w:rsidP="008C74C1">
      <w:pPr>
        <w:suppressAutoHyphens w:val="0"/>
        <w:jc w:val="center"/>
        <w:rPr>
          <w:rFonts w:eastAsia="Times New Roman"/>
          <w:color w:val="000000"/>
          <w:lang w:eastAsia="lt-LT"/>
        </w:rPr>
      </w:pPr>
    </w:p>
    <w:p w:rsidR="008C74C1" w:rsidRPr="0079272B" w:rsidRDefault="008C74C1" w:rsidP="008C74C1">
      <w:pPr>
        <w:suppressAutoHyphens w:val="0"/>
        <w:jc w:val="center"/>
        <w:rPr>
          <w:rFonts w:eastAsia="Times New Roman"/>
          <w:color w:val="000000"/>
          <w:lang w:eastAsia="lt-LT"/>
        </w:rPr>
      </w:pPr>
    </w:p>
    <w:p w:rsidR="008C74C1" w:rsidRPr="0079272B" w:rsidRDefault="008C74C1" w:rsidP="008C74C1">
      <w:pPr>
        <w:suppressAutoHyphens w:val="0"/>
        <w:jc w:val="right"/>
        <w:rPr>
          <w:rFonts w:eastAsia="Times New Roman"/>
          <w:color w:val="000000"/>
          <w:sz w:val="16"/>
          <w:szCs w:val="16"/>
          <w:lang w:eastAsia="lt-LT"/>
        </w:rPr>
      </w:pPr>
    </w:p>
    <w:p w:rsidR="00B42D2A" w:rsidRPr="0079272B" w:rsidRDefault="00B42D2A" w:rsidP="007B2291">
      <w:pPr>
        <w:ind w:firstLine="426"/>
        <w:jc w:val="center"/>
      </w:pPr>
    </w:p>
    <w:p w:rsidR="00B42D2A" w:rsidRPr="0079272B" w:rsidRDefault="00B42D2A" w:rsidP="007B2291">
      <w:pPr>
        <w:ind w:firstLine="426"/>
        <w:jc w:val="center"/>
      </w:pPr>
    </w:p>
    <w:p w:rsidR="008C74C1" w:rsidRPr="0079272B" w:rsidRDefault="008C74C1" w:rsidP="007B2291">
      <w:pPr>
        <w:ind w:firstLine="426"/>
        <w:jc w:val="center"/>
      </w:pPr>
    </w:p>
    <w:p w:rsidR="0079272B" w:rsidRPr="0079272B" w:rsidRDefault="0079272B" w:rsidP="007B2291">
      <w:pPr>
        <w:ind w:firstLine="426"/>
        <w:jc w:val="center"/>
      </w:pPr>
    </w:p>
    <w:p w:rsidR="0079272B" w:rsidRPr="0079272B" w:rsidRDefault="0079272B"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B42D2A" w:rsidRPr="0079272B" w:rsidRDefault="00B42D2A" w:rsidP="007B2291">
      <w:pPr>
        <w:ind w:firstLine="426"/>
        <w:jc w:val="center"/>
      </w:pPr>
    </w:p>
    <w:p w:rsidR="00AD714B" w:rsidRPr="0079272B" w:rsidRDefault="00AD714B" w:rsidP="00AD714B">
      <w:pPr>
        <w:suppressAutoHyphens w:val="0"/>
        <w:jc w:val="both"/>
        <w:rPr>
          <w:rFonts w:eastAsia="Times New Roman"/>
          <w:lang w:eastAsia="en-US"/>
        </w:rPr>
      </w:pPr>
      <w:r w:rsidRPr="0079272B">
        <w:rPr>
          <w:rFonts w:eastAsia="Times New Roman"/>
          <w:lang w:eastAsia="en-US"/>
        </w:rPr>
        <w:lastRenderedPageBreak/>
        <w:t xml:space="preserve">                                                                                                                       Priedas Nr. 8 A</w:t>
      </w:r>
    </w:p>
    <w:p w:rsidR="00AD714B" w:rsidRPr="0079272B" w:rsidRDefault="00AD714B" w:rsidP="00AD714B">
      <w:pPr>
        <w:suppressAutoHyphens w:val="0"/>
        <w:spacing w:after="120"/>
        <w:outlineLvl w:val="0"/>
        <w:rPr>
          <w:rFonts w:eastAsia="Times New Roman"/>
          <w:sz w:val="32"/>
          <w:szCs w:val="32"/>
          <w:lang w:eastAsia="lt-LT"/>
        </w:rPr>
      </w:pPr>
    </w:p>
    <w:p w:rsidR="00AD714B" w:rsidRPr="0079272B" w:rsidRDefault="00AD714B" w:rsidP="00AD714B">
      <w:pPr>
        <w:suppressAutoHyphens w:val="0"/>
        <w:jc w:val="center"/>
        <w:outlineLvl w:val="0"/>
        <w:rPr>
          <w:rFonts w:eastAsia="Times New Roman"/>
          <w:b/>
          <w:sz w:val="28"/>
          <w:szCs w:val="28"/>
          <w:lang w:eastAsia="lt-LT"/>
        </w:rPr>
      </w:pPr>
      <w:r w:rsidRPr="0079272B">
        <w:rPr>
          <w:rFonts w:eastAsia="Times New Roman"/>
          <w:b/>
          <w:sz w:val="28"/>
          <w:szCs w:val="28"/>
          <w:lang w:eastAsia="lt-LT"/>
        </w:rPr>
        <w:t>NEFORMALIOJO ŠVIETIMO VALANDŲ PASKIRSTYMAS</w:t>
      </w:r>
    </w:p>
    <w:p w:rsidR="00AD714B" w:rsidRPr="0079272B" w:rsidRDefault="00AD714B" w:rsidP="00AD714B">
      <w:pPr>
        <w:tabs>
          <w:tab w:val="left" w:pos="3360"/>
        </w:tabs>
        <w:suppressAutoHyphens w:val="0"/>
        <w:jc w:val="center"/>
        <w:outlineLvl w:val="0"/>
        <w:rPr>
          <w:rFonts w:eastAsia="Times New Roman"/>
          <w:b/>
          <w:sz w:val="28"/>
          <w:szCs w:val="28"/>
          <w:lang w:eastAsia="lt-LT"/>
        </w:rPr>
      </w:pPr>
      <w:r w:rsidRPr="0079272B">
        <w:rPr>
          <w:rFonts w:eastAsia="Times New Roman"/>
          <w:b/>
          <w:sz w:val="28"/>
          <w:szCs w:val="28"/>
          <w:lang w:eastAsia="lt-LT"/>
        </w:rPr>
        <w:t>2017 -2018 M.M.</w:t>
      </w:r>
    </w:p>
    <w:p w:rsidR="00AD714B" w:rsidRPr="0079272B" w:rsidRDefault="00AD714B" w:rsidP="00AD714B">
      <w:pPr>
        <w:suppressAutoHyphens w:val="0"/>
        <w:jc w:val="both"/>
        <w:outlineLvl w:val="0"/>
        <w:rPr>
          <w:rFonts w:eastAsia="Times New Roman"/>
          <w:b/>
          <w:sz w:val="28"/>
          <w:szCs w:val="28"/>
          <w:lang w:eastAsia="lt-LT"/>
        </w:rPr>
      </w:pPr>
    </w:p>
    <w:p w:rsidR="00AD714B" w:rsidRPr="0079272B" w:rsidRDefault="00AD714B" w:rsidP="00AD714B">
      <w:pPr>
        <w:suppressAutoHyphens w:val="0"/>
        <w:jc w:val="both"/>
        <w:outlineLvl w:val="0"/>
        <w:rPr>
          <w:rFonts w:eastAsia="Times New Roman"/>
          <w:sz w:val="28"/>
          <w:szCs w:val="28"/>
          <w:lang w:eastAsia="lt-LT"/>
        </w:rPr>
      </w:pPr>
      <w:r w:rsidRPr="0079272B">
        <w:rPr>
          <w:rFonts w:eastAsia="Times New Roman"/>
          <w:sz w:val="28"/>
          <w:szCs w:val="28"/>
          <w:lang w:eastAsia="lt-LT"/>
        </w:rPr>
        <w:t>I PRADINIS UGDYMAS</w:t>
      </w:r>
    </w:p>
    <w:p w:rsidR="00AD714B" w:rsidRPr="0079272B" w:rsidRDefault="00AD714B" w:rsidP="00AD714B">
      <w:pPr>
        <w:suppressAutoHyphens w:val="0"/>
        <w:outlineLvl w:val="0"/>
        <w:rPr>
          <w:rFonts w:eastAsia="Times New Roman"/>
          <w:sz w:val="28"/>
          <w:szCs w:val="28"/>
          <w:lang w:eastAsia="lt-LT"/>
        </w:rPr>
      </w:pPr>
      <w:r w:rsidRPr="0079272B">
        <w:rPr>
          <w:rFonts w:eastAsia="Times New Roman"/>
          <w:lang w:eastAsia="lt-LT"/>
        </w:rPr>
        <w:t>Neformaliajam švietimui Pradinio ugdymo programoje pagal BUP skiriamos 8 valandos, visos panaudojamos:</w:t>
      </w:r>
    </w:p>
    <w:p w:rsidR="00AD714B" w:rsidRPr="0079272B" w:rsidRDefault="00AD714B" w:rsidP="00AD714B">
      <w:pPr>
        <w:suppressAutoHyphens w:val="0"/>
        <w:jc w:val="both"/>
        <w:outlineLvl w:val="0"/>
        <w:rPr>
          <w:rFonts w:eastAsia="Times New Roman"/>
          <w:lang w:eastAsia="lt-LT"/>
        </w:rPr>
      </w:pPr>
      <w:r w:rsidRPr="0079272B">
        <w:rPr>
          <w:rFonts w:eastAsia="Times New Roman"/>
          <w:lang w:eastAsia="lt-LT"/>
        </w:rPr>
        <w:t xml:space="preserve">      </w:t>
      </w:r>
    </w:p>
    <w:p w:rsidR="00AD714B" w:rsidRPr="0079272B" w:rsidRDefault="00AD714B" w:rsidP="00AD714B">
      <w:pPr>
        <w:suppressAutoHyphens w:val="0"/>
        <w:jc w:val="both"/>
        <w:outlineLvl w:val="0"/>
        <w:rPr>
          <w:rFonts w:eastAsia="Times New Roman"/>
          <w:lang w:eastAsia="lt-LT"/>
        </w:rPr>
      </w:pPr>
      <w:r w:rsidRPr="0079272B">
        <w:rPr>
          <w:rFonts w:eastAsia="Times New Roman"/>
          <w:lang w:eastAsia="lt-LT"/>
        </w:rPr>
        <w:t xml:space="preserve">       1. Jaunučių choras - 1 val.</w:t>
      </w:r>
    </w:p>
    <w:p w:rsidR="00AD714B" w:rsidRPr="0079272B" w:rsidRDefault="00AD714B" w:rsidP="00AD714B">
      <w:pPr>
        <w:suppressAutoHyphens w:val="0"/>
        <w:jc w:val="both"/>
        <w:outlineLvl w:val="0"/>
        <w:rPr>
          <w:rFonts w:eastAsia="Times New Roman"/>
          <w:lang w:eastAsia="lt-LT"/>
        </w:rPr>
      </w:pPr>
      <w:r w:rsidRPr="0079272B">
        <w:rPr>
          <w:rFonts w:eastAsia="Times New Roman"/>
          <w:lang w:eastAsia="lt-LT"/>
        </w:rPr>
        <w:t xml:space="preserve">       2. Sporto būreliai - 3 val.</w:t>
      </w:r>
    </w:p>
    <w:p w:rsidR="00AD714B" w:rsidRPr="0079272B" w:rsidRDefault="00AD714B" w:rsidP="00AD714B">
      <w:pPr>
        <w:suppressAutoHyphens w:val="0"/>
        <w:jc w:val="both"/>
        <w:outlineLvl w:val="0"/>
        <w:rPr>
          <w:rFonts w:eastAsia="Times New Roman"/>
          <w:lang w:eastAsia="lt-LT"/>
        </w:rPr>
      </w:pPr>
      <w:r w:rsidRPr="0079272B">
        <w:rPr>
          <w:rFonts w:eastAsia="Times New Roman"/>
          <w:lang w:eastAsia="lt-LT"/>
        </w:rPr>
        <w:t xml:space="preserve">       3. Dramos būrelis - 2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4. Menų kraitė – 1 val.</w:t>
      </w:r>
    </w:p>
    <w:p w:rsidR="00AD714B" w:rsidRPr="0079272B" w:rsidRDefault="00AD714B" w:rsidP="00AD714B">
      <w:pPr>
        <w:suppressAutoHyphens w:val="0"/>
        <w:jc w:val="both"/>
        <w:outlineLvl w:val="0"/>
        <w:rPr>
          <w:rFonts w:eastAsia="Times New Roman"/>
          <w:lang w:eastAsia="lt-LT"/>
        </w:rPr>
      </w:pPr>
      <w:r w:rsidRPr="0079272B">
        <w:rPr>
          <w:rFonts w:eastAsia="Times New Roman"/>
          <w:sz w:val="28"/>
          <w:szCs w:val="28"/>
          <w:lang w:eastAsia="lt-LT"/>
        </w:rPr>
        <w:t xml:space="preserve">      </w:t>
      </w:r>
      <w:r w:rsidRPr="0079272B">
        <w:rPr>
          <w:rFonts w:eastAsia="Times New Roman"/>
          <w:lang w:eastAsia="lt-LT"/>
        </w:rPr>
        <w:t>5. Medžio darbų būrelis – 1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w:t>
      </w:r>
    </w:p>
    <w:p w:rsidR="00AD714B" w:rsidRPr="0079272B" w:rsidRDefault="00AD714B" w:rsidP="00AD714B">
      <w:pPr>
        <w:suppressAutoHyphens w:val="0"/>
        <w:rPr>
          <w:rFonts w:eastAsia="Times New Roman"/>
          <w:sz w:val="28"/>
          <w:szCs w:val="28"/>
          <w:lang w:eastAsia="lt-LT"/>
        </w:rPr>
      </w:pPr>
    </w:p>
    <w:p w:rsidR="00AD714B" w:rsidRPr="0079272B" w:rsidRDefault="00AD714B" w:rsidP="00AD714B">
      <w:pPr>
        <w:suppressAutoHyphens w:val="0"/>
        <w:rPr>
          <w:rFonts w:eastAsia="Times New Roman"/>
          <w:sz w:val="28"/>
          <w:szCs w:val="28"/>
          <w:lang w:eastAsia="lt-LT"/>
        </w:rPr>
      </w:pPr>
      <w:r w:rsidRPr="0079272B">
        <w:rPr>
          <w:rFonts w:eastAsia="Times New Roman"/>
          <w:sz w:val="28"/>
          <w:szCs w:val="28"/>
          <w:lang w:eastAsia="lt-LT"/>
        </w:rPr>
        <w:t>II PAGRINDINIS UGDYMAS</w:t>
      </w:r>
    </w:p>
    <w:p w:rsidR="00AD714B" w:rsidRPr="0079272B" w:rsidRDefault="00AD714B" w:rsidP="00AD714B">
      <w:pPr>
        <w:suppressAutoHyphens w:val="0"/>
        <w:outlineLvl w:val="0"/>
        <w:rPr>
          <w:rFonts w:eastAsia="Times New Roman"/>
          <w:lang w:eastAsia="lt-LT"/>
        </w:rPr>
      </w:pPr>
      <w:r w:rsidRPr="0079272B">
        <w:rPr>
          <w:rFonts w:eastAsia="Times New Roman"/>
          <w:lang w:eastAsia="lt-LT"/>
        </w:rPr>
        <w:t>Neformaliajam švietimui Pagrindinio ugdymo programoje pagal BUP skiriama 13 valandų, panaudojamos 13 valandų:</w:t>
      </w:r>
    </w:p>
    <w:p w:rsidR="00AD714B" w:rsidRPr="0079272B" w:rsidRDefault="00AD714B" w:rsidP="00AD714B">
      <w:pPr>
        <w:suppressAutoHyphens w:val="0"/>
        <w:jc w:val="both"/>
        <w:rPr>
          <w:rFonts w:eastAsia="Times New Roman"/>
          <w:lang w:eastAsia="lt-LT"/>
        </w:rPr>
      </w:pP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2. Šokių būrelis - 2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3. Maironiečių sambūris -1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4.  Kino-teatro – 2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5.  Medžio darbų būrelis - 1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6.  Jaunųjų šaulių būrelis  -1 val.</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7.  Sporto būreliai - 6 val.</w:t>
      </w:r>
    </w:p>
    <w:p w:rsidR="00AD714B" w:rsidRPr="0079272B" w:rsidRDefault="00AD714B" w:rsidP="00AD714B">
      <w:pPr>
        <w:suppressAutoHyphens w:val="0"/>
        <w:rPr>
          <w:rFonts w:eastAsia="Times New Roman"/>
          <w:lang w:eastAsia="lt-LT"/>
        </w:rPr>
      </w:pPr>
    </w:p>
    <w:p w:rsidR="00AD714B" w:rsidRPr="0079272B" w:rsidRDefault="00AD714B" w:rsidP="00AD714B">
      <w:pPr>
        <w:suppressAutoHyphens w:val="0"/>
        <w:rPr>
          <w:rFonts w:eastAsia="Times New Roman"/>
          <w:lang w:eastAsia="lt-LT"/>
        </w:rPr>
      </w:pPr>
      <w:r w:rsidRPr="0079272B">
        <w:rPr>
          <w:rFonts w:eastAsia="Times New Roman"/>
          <w:lang w:eastAsia="lt-LT"/>
        </w:rPr>
        <w:t>Neformaliajam ugdymui sudarytos mišrios grupės iš įvairių klasių mokinių pagal ugdymo koncentrus.</w:t>
      </w:r>
    </w:p>
    <w:p w:rsidR="00AD714B" w:rsidRPr="0079272B" w:rsidRDefault="00AD714B" w:rsidP="00AD714B">
      <w:pPr>
        <w:suppressAutoHyphens w:val="0"/>
        <w:rPr>
          <w:rFonts w:eastAsia="Times New Roman"/>
          <w:lang w:eastAsia="lt-LT"/>
        </w:rPr>
      </w:pPr>
    </w:p>
    <w:p w:rsidR="00AD714B" w:rsidRPr="0079272B" w:rsidRDefault="00AD714B" w:rsidP="00244ABC"/>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AD714B" w:rsidRPr="0079272B" w:rsidRDefault="00AD714B" w:rsidP="007B2291">
      <w:pPr>
        <w:ind w:firstLine="426"/>
        <w:jc w:val="center"/>
      </w:pPr>
    </w:p>
    <w:p w:rsidR="00AD714B" w:rsidRPr="0079272B" w:rsidRDefault="00AD714B" w:rsidP="00AD714B">
      <w:pPr>
        <w:tabs>
          <w:tab w:val="left" w:pos="2685"/>
          <w:tab w:val="center" w:pos="4819"/>
        </w:tabs>
        <w:suppressAutoHyphens w:val="0"/>
        <w:rPr>
          <w:rFonts w:eastAsia="Times New Roman"/>
          <w:lang w:eastAsia="lt-LT"/>
        </w:rPr>
      </w:pPr>
      <w:r w:rsidRPr="0079272B">
        <w:rPr>
          <w:rFonts w:eastAsia="Times New Roman"/>
          <w:lang w:eastAsia="lt-LT"/>
        </w:rPr>
        <w:lastRenderedPageBreak/>
        <w:t xml:space="preserve">                                                                                                                                      Priedas Nr.9</w:t>
      </w:r>
    </w:p>
    <w:p w:rsidR="00AD714B" w:rsidRPr="0079272B" w:rsidRDefault="00AD714B" w:rsidP="00AD714B">
      <w:pPr>
        <w:suppressAutoHyphens w:val="0"/>
        <w:jc w:val="center"/>
        <w:rPr>
          <w:rFonts w:eastAsia="Times New Roman"/>
          <w:lang w:eastAsia="lt-LT"/>
        </w:rPr>
      </w:pPr>
    </w:p>
    <w:p w:rsidR="00AD714B" w:rsidRPr="0079272B" w:rsidRDefault="00AD714B" w:rsidP="0079272B">
      <w:pPr>
        <w:suppressAutoHyphens w:val="0"/>
        <w:outlineLvl w:val="0"/>
        <w:rPr>
          <w:rFonts w:eastAsia="Times New Roman"/>
          <w:lang w:eastAsia="lt-LT"/>
        </w:rPr>
      </w:pPr>
      <w:r w:rsidRPr="0079272B">
        <w:rPr>
          <w:rFonts w:eastAsia="Times New Roman"/>
          <w:lang w:eastAsia="lt-LT"/>
        </w:rPr>
        <w:t xml:space="preserve">                                                                     </w:t>
      </w:r>
      <w:r w:rsidR="00BA53D0" w:rsidRPr="0079272B">
        <w:rPr>
          <w:rFonts w:eastAsia="Times New Roman"/>
          <w:lang w:eastAsia="lt-LT"/>
        </w:rPr>
        <w:t xml:space="preserve">                                </w:t>
      </w:r>
    </w:p>
    <w:p w:rsidR="00AD714B" w:rsidRPr="0079272B" w:rsidRDefault="00AD714B" w:rsidP="00AD714B">
      <w:pPr>
        <w:suppressAutoHyphens w:val="0"/>
        <w:rPr>
          <w:rFonts w:eastAsia="Times New Roman"/>
          <w:lang w:eastAsia="lt-LT"/>
        </w:rPr>
      </w:pPr>
      <w:r w:rsidRPr="0079272B">
        <w:rPr>
          <w:rFonts w:eastAsia="Times New Roman"/>
          <w:lang w:eastAsia="lt-LT"/>
        </w:rPr>
        <w:t xml:space="preserve">                                                                                                              </w:t>
      </w:r>
    </w:p>
    <w:p w:rsidR="00AD714B" w:rsidRPr="0079272B" w:rsidRDefault="00AD714B" w:rsidP="00AD714B">
      <w:pPr>
        <w:suppressAutoHyphens w:val="0"/>
        <w:jc w:val="center"/>
        <w:rPr>
          <w:rFonts w:eastAsia="Times New Roman"/>
          <w:b/>
          <w:lang w:eastAsia="lt-LT"/>
        </w:rPr>
      </w:pPr>
      <w:r w:rsidRPr="0079272B">
        <w:rPr>
          <w:rFonts w:eastAsia="Times New Roman"/>
          <w:b/>
          <w:lang w:eastAsia="lt-LT"/>
        </w:rPr>
        <w:t>SKIRSNEMUNĖS JURGIO BALTRUŠAIČIO PAGRINDINĖS MOKYKLOS</w:t>
      </w:r>
    </w:p>
    <w:p w:rsidR="00AD714B" w:rsidRPr="0079272B" w:rsidRDefault="00AD714B" w:rsidP="00AD714B">
      <w:pPr>
        <w:tabs>
          <w:tab w:val="left" w:pos="405"/>
        </w:tabs>
        <w:suppressAutoHyphens w:val="0"/>
        <w:jc w:val="center"/>
        <w:rPr>
          <w:rFonts w:eastAsia="Times New Roman"/>
          <w:b/>
          <w:lang w:eastAsia="lt-LT"/>
        </w:rPr>
      </w:pPr>
      <w:r w:rsidRPr="0079272B">
        <w:rPr>
          <w:rFonts w:eastAsia="Times New Roman"/>
          <w:b/>
          <w:lang w:eastAsia="lt-LT"/>
        </w:rPr>
        <w:t xml:space="preserve">EPIZODINĖ PROFESINIO INFORMAVIMO INTEGRACIJA ATSKIRŲ DALYKŲ PAMOKOSE  </w:t>
      </w:r>
    </w:p>
    <w:p w:rsidR="00AD714B" w:rsidRPr="0079272B" w:rsidRDefault="00AD714B" w:rsidP="00AD714B">
      <w:pPr>
        <w:suppressAutoHyphens w:val="0"/>
        <w:jc w:val="center"/>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082"/>
        <w:gridCol w:w="3260"/>
        <w:gridCol w:w="1276"/>
      </w:tblGrid>
      <w:tr w:rsidR="00AD714B" w:rsidRPr="0079272B" w:rsidTr="00244ABC">
        <w:trPr>
          <w:trHeight w:val="641"/>
        </w:trPr>
        <w:tc>
          <w:tcPr>
            <w:tcW w:w="2988"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Profesinio informavimo     žinios</w:t>
            </w: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Mokymo dalykas</w:t>
            </w:r>
          </w:p>
        </w:tc>
        <w:tc>
          <w:tcPr>
            <w:tcW w:w="3260"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Dalyko tema</w:t>
            </w:r>
          </w:p>
        </w:tc>
        <w:tc>
          <w:tcPr>
            <w:tcW w:w="1276"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Klasė</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Fizika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Profesijų įvairovė Vairuotojas</w:t>
            </w:r>
          </w:p>
        </w:tc>
        <w:tc>
          <w:tcPr>
            <w:tcW w:w="2082" w:type="dxa"/>
            <w:shd w:val="clear" w:color="auto" w:fill="auto"/>
          </w:tcPr>
          <w:p w:rsidR="00AD714B" w:rsidRPr="0079272B" w:rsidRDefault="00AD714B" w:rsidP="00AD714B">
            <w:pPr>
              <w:suppressAutoHyphens w:val="0"/>
              <w:jc w:val="center"/>
              <w:rPr>
                <w:rFonts w:eastAsia="Times New Roman"/>
                <w:color w:val="008000"/>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Mechaninis judėjimas. Kūnų sąveikos dėsniai</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8 </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Optometristas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Lęšiai ir optiniai prietaisai</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10 </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Astronomas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Astronomijos pradmenys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10 </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Radiotechnikas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Radioaktyvumo poveikis gyvajam organizmui. Elektromagnetiniai virpesiai ir bangos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Dailė</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Dizaineris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Knygos menas. Knygos sandara. Meniškos knygos forma. Vaizdo, teksto ir fono derinimas knygos puslapiuose</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6</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Architektas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Kraštovaizdžio architektai. Urbanistika </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6 </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Dizaineris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Vizualinė reklama mano aplinkoje</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Architektas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Vietos parkų architektūros ir želdinių vizualieji bruožai.</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Interjero dizainas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Dekoravimo būdai</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Interjero dizaineris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Linijinė perspektyva interjere</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Dizaineris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Dailė ir bendravimas. Meniškas lankstinuko apipavidalinimas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Skulptorius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Šiuolaikinė skulptūra. Menas aplink mus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Biologija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Profesijų įvairovė. Gydytojai: dietologas, odontologas, kardiologas, akių gydytojas, LOR gydytojas, neurologas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Gyvybės mokslas. Mokslinis darbas. Vidaus organai, jų funkcijos. Ligų, žalingų įpročių prevencija, pasekmės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7 - 10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Gamta ir žmogus</w:t>
            </w:r>
          </w:p>
        </w:tc>
        <w:tc>
          <w:tcPr>
            <w:tcW w:w="3260" w:type="dxa"/>
            <w:shd w:val="clear" w:color="auto" w:fill="auto"/>
          </w:tcPr>
          <w:p w:rsidR="00AD714B" w:rsidRPr="0079272B" w:rsidRDefault="00AD714B" w:rsidP="00AD714B">
            <w:pPr>
              <w:suppressAutoHyphens w:val="0"/>
              <w:jc w:val="center"/>
              <w:rPr>
                <w:rFonts w:eastAsia="Times New Roman"/>
                <w:b/>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Aplinkos apsaugos inspektorius. Architektas. Gydytojas-dietologas. Hidrologas-meteorologas. Žvejys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Miškas. Mūsų namai. Ekosistemos, aplinkosauga. Atsinaujinantys energijos šaltiniai. Klimato kaita </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5</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Astronomas.   Chemikas. Biologas. Vairuotojas. Muzikantas. Gydytojas. </w:t>
            </w:r>
            <w:r w:rsidRPr="0079272B">
              <w:rPr>
                <w:rFonts w:eastAsia="Times New Roman"/>
                <w:lang w:eastAsia="lt-LT"/>
              </w:rPr>
              <w:lastRenderedPageBreak/>
              <w:t>Energetikas. Ekologas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Žvaigždės iš arti. Mokyklos chemijos laboratorijoje. Ląstelė. Greitis. Garso bangos. </w:t>
            </w:r>
            <w:r w:rsidRPr="0079272B">
              <w:rPr>
                <w:rFonts w:eastAsia="Times New Roman"/>
                <w:lang w:eastAsia="lt-LT"/>
              </w:rPr>
              <w:lastRenderedPageBreak/>
              <w:t>Augame ir bręstame. Energijos šaltiniai ir oras. Pradėkime nuo savęs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lastRenderedPageBreak/>
              <w:t>6</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Chemija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Chemijos laborantas.</w:t>
            </w:r>
          </w:p>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Chemikas </w:t>
            </w:r>
          </w:p>
        </w:tc>
        <w:tc>
          <w:tcPr>
            <w:tcW w:w="2082" w:type="dxa"/>
            <w:shd w:val="clear" w:color="auto" w:fill="auto"/>
          </w:tcPr>
          <w:p w:rsidR="00AD714B" w:rsidRPr="0079272B" w:rsidRDefault="00AD714B" w:rsidP="00AD714B">
            <w:pPr>
              <w:suppressAutoHyphens w:val="0"/>
              <w:jc w:val="center"/>
              <w:rPr>
                <w:rFonts w:eastAsia="Times New Roman"/>
                <w:b/>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Chemija aplink mus. Buitinė chemija. Mokslinis darbas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Technologijos</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Lietuvos ūkio šakos, darbo ir verslo pasaulis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ind w:right="-99"/>
              <w:jc w:val="center"/>
              <w:rPr>
                <w:rFonts w:eastAsia="Times New Roman"/>
                <w:lang w:eastAsia="lt-LT"/>
              </w:rPr>
            </w:pPr>
            <w:r w:rsidRPr="0079272B">
              <w:rPr>
                <w:rFonts w:eastAsia="Times New Roman"/>
                <w:lang w:eastAsia="lt-LT"/>
              </w:rPr>
              <w:t>Statybininkas. Medienos apdirbimas. Juvelyras. Elektronika. Elektrotechnika</w:t>
            </w:r>
          </w:p>
          <w:p w:rsidR="00AD714B" w:rsidRPr="0079272B" w:rsidRDefault="00AD714B" w:rsidP="00AD714B">
            <w:pPr>
              <w:suppressAutoHyphens w:val="0"/>
              <w:ind w:right="-99"/>
              <w:jc w:val="center"/>
              <w:rPr>
                <w:rFonts w:eastAsia="Times New Roman"/>
                <w:lang w:eastAsia="lt-LT"/>
              </w:rPr>
            </w:pPr>
            <w:r w:rsidRPr="0079272B">
              <w:rPr>
                <w:rFonts w:eastAsia="Times New Roman"/>
                <w:lang w:eastAsia="lt-LT"/>
              </w:rPr>
              <w:t>Maisto pramonės technologas.</w:t>
            </w:r>
          </w:p>
          <w:p w:rsidR="00AD714B" w:rsidRPr="0079272B" w:rsidRDefault="00AD714B" w:rsidP="00AD714B">
            <w:pPr>
              <w:suppressAutoHyphens w:val="0"/>
              <w:ind w:right="-99"/>
              <w:jc w:val="center"/>
              <w:rPr>
                <w:rFonts w:eastAsia="Times New Roman"/>
                <w:lang w:eastAsia="lt-LT"/>
              </w:rPr>
            </w:pPr>
            <w:r w:rsidRPr="0079272B">
              <w:rPr>
                <w:rFonts w:eastAsia="Times New Roman"/>
                <w:lang w:eastAsia="lt-LT"/>
              </w:rPr>
              <w:t>Virėjas, audėjas, pynėjas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Lietuvos ūkio šakos, darbo ir verslo pasaulis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Technologijų mokymasis gimnazijoje arba profesinėje mokykloje. Technologinis aukštasis išsilavinimas.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Geografija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Sinoptikas,  meteorologas, geografas, kartografas</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Klimatas Lietuvoje. Aplinkosauga. Kartografija </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6, 9</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Istorija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Istorikas, archeologas</w:t>
            </w:r>
          </w:p>
        </w:tc>
        <w:tc>
          <w:tcPr>
            <w:tcW w:w="2082" w:type="dxa"/>
            <w:shd w:val="clear" w:color="auto" w:fill="auto"/>
          </w:tcPr>
          <w:p w:rsidR="00AD714B" w:rsidRPr="0079272B" w:rsidRDefault="00AD714B" w:rsidP="00AD714B">
            <w:pPr>
              <w:suppressAutoHyphens w:val="0"/>
              <w:jc w:val="center"/>
              <w:rPr>
                <w:rFonts w:eastAsia="Times New Roman"/>
                <w:b/>
                <w:lang w:eastAsia="lt-LT"/>
              </w:rPr>
            </w:pPr>
          </w:p>
        </w:tc>
        <w:tc>
          <w:tcPr>
            <w:tcW w:w="3260" w:type="dxa"/>
            <w:shd w:val="clear" w:color="auto" w:fill="auto"/>
          </w:tcPr>
          <w:p w:rsidR="00AD714B" w:rsidRPr="0079272B" w:rsidRDefault="00AD714B" w:rsidP="00AD714B">
            <w:pPr>
              <w:suppressAutoHyphens w:val="0"/>
              <w:jc w:val="center"/>
              <w:rPr>
                <w:rFonts w:eastAsia="Times New Roman"/>
                <w:highlight w:val="yellow"/>
                <w:lang w:eastAsia="lt-LT"/>
              </w:rPr>
            </w:pPr>
            <w:r w:rsidRPr="0079272B">
              <w:rPr>
                <w:rFonts w:eastAsia="Times New Roman"/>
                <w:lang w:eastAsia="lt-LT"/>
              </w:rPr>
              <w:t xml:space="preserve">Istorijos šaltiniai. Mokslinis darbas. Archeologija </w:t>
            </w:r>
          </w:p>
        </w:tc>
        <w:tc>
          <w:tcPr>
            <w:tcW w:w="1276" w:type="dxa"/>
            <w:shd w:val="clear" w:color="auto" w:fill="auto"/>
          </w:tcPr>
          <w:p w:rsidR="00AD714B" w:rsidRPr="0079272B" w:rsidRDefault="00AD714B" w:rsidP="00AD714B">
            <w:pPr>
              <w:suppressAutoHyphens w:val="0"/>
              <w:jc w:val="center"/>
              <w:rPr>
                <w:rFonts w:eastAsia="Times New Roman"/>
                <w:highlight w:val="yellow"/>
                <w:lang w:eastAsia="lt-LT"/>
              </w:rPr>
            </w:pPr>
            <w:r w:rsidRPr="0079272B">
              <w:rPr>
                <w:rFonts w:eastAsia="Times New Roman"/>
                <w:lang w:eastAsia="lt-LT"/>
              </w:rPr>
              <w:t>5 - 6</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Lietuvių kalba</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Profesijų įvairovė</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 xml:space="preserve">Motyvacinis laiškas. Dalykinis laiškas-prašymas. CV. Komunikacija </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9 - 10</w:t>
            </w: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p>
        </w:tc>
        <w:tc>
          <w:tcPr>
            <w:tcW w:w="2082" w:type="dxa"/>
            <w:shd w:val="clear" w:color="auto" w:fill="auto"/>
          </w:tcPr>
          <w:p w:rsidR="00AD714B" w:rsidRPr="0079272B" w:rsidRDefault="00AD714B" w:rsidP="00AD714B">
            <w:pPr>
              <w:suppressAutoHyphens w:val="0"/>
              <w:jc w:val="center"/>
              <w:rPr>
                <w:rFonts w:eastAsia="Times New Roman"/>
                <w:b/>
                <w:lang w:eastAsia="lt-LT"/>
              </w:rPr>
            </w:pPr>
            <w:r w:rsidRPr="0079272B">
              <w:rPr>
                <w:rFonts w:eastAsia="Times New Roman"/>
                <w:b/>
                <w:lang w:eastAsia="lt-LT"/>
              </w:rPr>
              <w:t>Dorinis ugdymas</w:t>
            </w:r>
          </w:p>
        </w:tc>
        <w:tc>
          <w:tcPr>
            <w:tcW w:w="3260" w:type="dxa"/>
            <w:shd w:val="clear" w:color="auto" w:fill="auto"/>
          </w:tcPr>
          <w:p w:rsidR="00AD714B" w:rsidRPr="0079272B" w:rsidRDefault="00AD714B" w:rsidP="00AD714B">
            <w:pPr>
              <w:suppressAutoHyphens w:val="0"/>
              <w:jc w:val="center"/>
              <w:rPr>
                <w:rFonts w:eastAsia="Times New Roman"/>
                <w:lang w:eastAsia="lt-LT"/>
              </w:rPr>
            </w:pPr>
          </w:p>
        </w:tc>
        <w:tc>
          <w:tcPr>
            <w:tcW w:w="1276" w:type="dxa"/>
            <w:shd w:val="clear" w:color="auto" w:fill="auto"/>
          </w:tcPr>
          <w:p w:rsidR="00AD714B" w:rsidRPr="0079272B" w:rsidRDefault="00AD714B" w:rsidP="00AD714B">
            <w:pPr>
              <w:suppressAutoHyphens w:val="0"/>
              <w:jc w:val="center"/>
              <w:rPr>
                <w:rFonts w:eastAsia="Times New Roman"/>
                <w:lang w:eastAsia="lt-LT"/>
              </w:rPr>
            </w:pPr>
          </w:p>
        </w:tc>
      </w:tr>
      <w:tr w:rsidR="00AD714B" w:rsidRPr="0079272B" w:rsidTr="00244ABC">
        <w:tc>
          <w:tcPr>
            <w:tcW w:w="2988"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Savęs pažinimas. Profesijų įvairovė</w:t>
            </w:r>
          </w:p>
        </w:tc>
        <w:tc>
          <w:tcPr>
            <w:tcW w:w="2082" w:type="dxa"/>
            <w:shd w:val="clear" w:color="auto" w:fill="auto"/>
          </w:tcPr>
          <w:p w:rsidR="00AD714B" w:rsidRPr="0079272B" w:rsidRDefault="00AD714B" w:rsidP="00AD714B">
            <w:pPr>
              <w:suppressAutoHyphens w:val="0"/>
              <w:jc w:val="center"/>
              <w:rPr>
                <w:rFonts w:eastAsia="Times New Roman"/>
                <w:lang w:eastAsia="lt-LT"/>
              </w:rPr>
            </w:pPr>
          </w:p>
        </w:tc>
        <w:tc>
          <w:tcPr>
            <w:tcW w:w="3260"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Kas aš esu? Mano vaidmenys gyvenime ir mano tapatybė. Mano svajonės ir mano galimybės. Kiekvienas žmogus apdovanotas talentais ir gebėjimais</w:t>
            </w:r>
          </w:p>
        </w:tc>
        <w:tc>
          <w:tcPr>
            <w:tcW w:w="1276" w:type="dxa"/>
            <w:shd w:val="clear" w:color="auto" w:fill="auto"/>
          </w:tcPr>
          <w:p w:rsidR="00AD714B" w:rsidRPr="0079272B" w:rsidRDefault="00AD714B" w:rsidP="00AD714B">
            <w:pPr>
              <w:suppressAutoHyphens w:val="0"/>
              <w:jc w:val="center"/>
              <w:rPr>
                <w:rFonts w:eastAsia="Times New Roman"/>
                <w:lang w:eastAsia="lt-LT"/>
              </w:rPr>
            </w:pPr>
            <w:r w:rsidRPr="0079272B">
              <w:rPr>
                <w:rFonts w:eastAsia="Times New Roman"/>
                <w:lang w:eastAsia="lt-LT"/>
              </w:rPr>
              <w:t>5 - 10</w:t>
            </w:r>
          </w:p>
        </w:tc>
      </w:tr>
    </w:tbl>
    <w:p w:rsidR="00AD714B" w:rsidRPr="0079272B" w:rsidRDefault="00AD714B" w:rsidP="00AD714B">
      <w:pPr>
        <w:suppressAutoHyphens w:val="0"/>
        <w:rPr>
          <w:rFonts w:eastAsia="Times New Roman"/>
          <w:lang w:eastAsia="lt-LT"/>
        </w:rPr>
      </w:pPr>
    </w:p>
    <w:p w:rsidR="00AD714B" w:rsidRPr="0079272B" w:rsidRDefault="00AD714B" w:rsidP="00AD714B">
      <w:pPr>
        <w:suppressAutoHyphens w:val="0"/>
        <w:jc w:val="center"/>
        <w:rPr>
          <w:rFonts w:eastAsia="Times New Roman"/>
          <w:lang w:eastAsia="lt-LT"/>
        </w:rPr>
      </w:pPr>
      <w:r w:rsidRPr="0079272B">
        <w:rPr>
          <w:rFonts w:eastAsia="Times New Roman"/>
          <w:lang w:eastAsia="lt-LT"/>
        </w:rPr>
        <w:t>Priimta Mokytojų tarybos 2017 m. birželio 16 d. posėdyje protokolas Nr.MT1- 4.</w:t>
      </w:r>
    </w:p>
    <w:p w:rsidR="00AD714B" w:rsidRPr="0079272B" w:rsidRDefault="00AD714B" w:rsidP="00AD714B">
      <w:pPr>
        <w:suppressAutoHyphens w:val="0"/>
        <w:jc w:val="center"/>
        <w:rPr>
          <w:rFonts w:eastAsia="Times New Roman"/>
          <w:lang w:eastAsia="lt-LT"/>
        </w:rPr>
      </w:pPr>
    </w:p>
    <w:p w:rsidR="00AD714B" w:rsidRPr="0079272B" w:rsidRDefault="00AD714B" w:rsidP="00244ABC">
      <w:pPr>
        <w:suppressAutoHyphens w:val="0"/>
        <w:jc w:val="center"/>
        <w:rPr>
          <w:rFonts w:eastAsia="Times New Roman"/>
          <w:lang w:eastAsia="lt-LT"/>
        </w:rPr>
      </w:pPr>
      <w:r w:rsidRPr="0079272B">
        <w:rPr>
          <w:rFonts w:eastAsia="Times New Roman"/>
          <w:lang w:eastAsia="lt-LT"/>
        </w:rPr>
        <w:t>_____</w:t>
      </w:r>
      <w:r w:rsidR="00244ABC" w:rsidRPr="0079272B">
        <w:rPr>
          <w:rFonts w:eastAsia="Times New Roman"/>
          <w:lang w:eastAsia="lt-LT"/>
        </w:rPr>
        <w:t>_______________________________</w:t>
      </w:r>
    </w:p>
    <w:p w:rsidR="00AD714B" w:rsidRPr="0079272B" w:rsidRDefault="00AD714B" w:rsidP="007B2291">
      <w:pPr>
        <w:ind w:firstLine="426"/>
        <w:jc w:val="center"/>
      </w:pPr>
    </w:p>
    <w:p w:rsidR="00B42D2A" w:rsidRPr="0079272B" w:rsidRDefault="00B42D2A"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79272B" w:rsidRPr="0079272B" w:rsidRDefault="0079272B" w:rsidP="007B2291">
      <w:pPr>
        <w:ind w:firstLine="426"/>
        <w:jc w:val="center"/>
      </w:pPr>
    </w:p>
    <w:p w:rsidR="0079272B" w:rsidRPr="0079272B" w:rsidRDefault="0079272B" w:rsidP="007B2291">
      <w:pPr>
        <w:ind w:firstLine="426"/>
        <w:jc w:val="center"/>
      </w:pPr>
    </w:p>
    <w:p w:rsidR="0079272B" w:rsidRPr="0079272B" w:rsidRDefault="0079272B" w:rsidP="007B2291">
      <w:pPr>
        <w:ind w:firstLine="426"/>
        <w:jc w:val="center"/>
      </w:pPr>
    </w:p>
    <w:p w:rsidR="006D56FC" w:rsidRPr="0079272B" w:rsidRDefault="006D56FC" w:rsidP="007B2291">
      <w:pPr>
        <w:ind w:firstLine="426"/>
        <w:jc w:val="center"/>
      </w:pPr>
    </w:p>
    <w:p w:rsidR="006D56FC" w:rsidRPr="0079272B" w:rsidRDefault="006D56FC" w:rsidP="007B2291">
      <w:pPr>
        <w:ind w:firstLine="426"/>
        <w:jc w:val="center"/>
      </w:pPr>
    </w:p>
    <w:p w:rsidR="00AD714B" w:rsidRPr="0079272B" w:rsidRDefault="00AD714B" w:rsidP="00AD714B">
      <w:pPr>
        <w:suppressAutoHyphens w:val="0"/>
        <w:ind w:left="6480" w:firstLine="1296"/>
        <w:rPr>
          <w:rFonts w:eastAsia="Times New Roman"/>
          <w:lang w:eastAsia="lt-LT"/>
        </w:rPr>
      </w:pPr>
      <w:r w:rsidRPr="0079272B">
        <w:rPr>
          <w:rFonts w:eastAsia="Times New Roman"/>
          <w:lang w:eastAsia="lt-LT"/>
        </w:rPr>
        <w:lastRenderedPageBreak/>
        <w:t xml:space="preserve">       Priedas Nr.10</w:t>
      </w:r>
    </w:p>
    <w:p w:rsidR="00AD714B" w:rsidRPr="0079272B" w:rsidRDefault="00AD714B" w:rsidP="00AD714B">
      <w:pPr>
        <w:suppressAutoHyphens w:val="0"/>
        <w:ind w:left="6480" w:firstLine="1296"/>
        <w:rPr>
          <w:rFonts w:eastAsia="Times New Roman"/>
          <w:lang w:eastAsia="lt-LT"/>
        </w:rPr>
      </w:pPr>
    </w:p>
    <w:p w:rsidR="00AD714B" w:rsidRPr="0079272B" w:rsidRDefault="00AD714B" w:rsidP="0079272B">
      <w:pPr>
        <w:suppressAutoHyphens w:val="0"/>
        <w:outlineLvl w:val="0"/>
        <w:rPr>
          <w:rFonts w:eastAsia="Times New Roman"/>
          <w:lang w:eastAsia="lt-LT"/>
        </w:rPr>
      </w:pPr>
      <w:r w:rsidRPr="0079272B">
        <w:rPr>
          <w:rFonts w:eastAsia="Times New Roman"/>
          <w:lang w:eastAsia="lt-LT"/>
        </w:rPr>
        <w:t xml:space="preserve">                                                                                                      </w:t>
      </w:r>
    </w:p>
    <w:p w:rsidR="00AD714B" w:rsidRPr="0079272B" w:rsidRDefault="00AD714B" w:rsidP="00AD714B">
      <w:pPr>
        <w:suppressAutoHyphens w:val="0"/>
        <w:rPr>
          <w:rFonts w:eastAsia="Times New Roman"/>
          <w:lang w:eastAsia="lt-LT"/>
        </w:rPr>
      </w:pPr>
    </w:p>
    <w:p w:rsidR="00AD714B" w:rsidRPr="0079272B" w:rsidRDefault="00AD714B" w:rsidP="00AD714B">
      <w:pPr>
        <w:suppressAutoHyphens w:val="0"/>
        <w:jc w:val="center"/>
        <w:rPr>
          <w:rFonts w:eastAsia="Times New Roman"/>
          <w:b/>
          <w:lang w:eastAsia="lt-LT"/>
        </w:rPr>
      </w:pPr>
      <w:r w:rsidRPr="0079272B">
        <w:rPr>
          <w:rFonts w:eastAsia="Times New Roman"/>
          <w:b/>
          <w:lang w:eastAsia="lt-LT"/>
        </w:rPr>
        <w:t xml:space="preserve"> SKIRSNEMUNĖS JURGIO BALTRUŠAIČIO PAGRINDINĖS MOKYKLOS LAIKINŲJŲ (MOBILIŲJŲ) GRUPIŲ SUDARYMO IR KLASIŲ DALIJIMO Į GRUPES TVARKA</w:t>
      </w:r>
    </w:p>
    <w:p w:rsidR="00AD714B" w:rsidRPr="0079272B" w:rsidRDefault="00AD714B" w:rsidP="00AD714B">
      <w:pPr>
        <w:suppressAutoHyphens w:val="0"/>
        <w:rPr>
          <w:rFonts w:eastAsia="Times New Roman"/>
          <w:b/>
          <w:lang w:eastAsia="lt-LT"/>
        </w:rPr>
      </w:pPr>
    </w:p>
    <w:p w:rsidR="00AD714B" w:rsidRPr="0079272B" w:rsidRDefault="00AD714B" w:rsidP="00AD714B">
      <w:pPr>
        <w:suppressAutoHyphens w:val="0"/>
        <w:ind w:firstLine="360"/>
        <w:jc w:val="both"/>
        <w:rPr>
          <w:rFonts w:eastAsia="Times New Roman"/>
          <w:lang w:eastAsia="lt-LT"/>
        </w:rPr>
      </w:pPr>
      <w:r w:rsidRPr="0079272B">
        <w:rPr>
          <w:rFonts w:eastAsia="Times New Roman"/>
          <w:lang w:eastAsia="lt-LT"/>
        </w:rPr>
        <w:t xml:space="preserve">       1. Sudarant grupes atsižvelgiama į mokinių skaičių klasėje, jų poreikius, saugumą, turimą bazę, turimus mokytojus specialistus, mokinio krepšelio lėšas.</w:t>
      </w:r>
    </w:p>
    <w:p w:rsidR="00AD714B" w:rsidRPr="0079272B" w:rsidRDefault="00AD714B" w:rsidP="00AD714B">
      <w:pPr>
        <w:suppressAutoHyphens w:val="0"/>
        <w:ind w:firstLine="360"/>
        <w:jc w:val="both"/>
        <w:rPr>
          <w:rFonts w:eastAsia="Times New Roman"/>
          <w:lang w:eastAsia="lt-LT"/>
        </w:rPr>
      </w:pPr>
      <w:r w:rsidRPr="0079272B">
        <w:rPr>
          <w:rFonts w:eastAsia="Times New Roman"/>
          <w:lang w:eastAsia="lt-LT"/>
        </w:rPr>
        <w:t xml:space="preserve">       2. Laikinosios (mobiliosios) grupės sudaromos pasirenkamiesiems dalykų moduliams, skirtingoms dalykų programoms mokytis, nedidinant maksimalaus privalomojo pamokų skaičiaus. </w:t>
      </w:r>
    </w:p>
    <w:p w:rsidR="00AD714B" w:rsidRPr="0079272B" w:rsidRDefault="00AD714B" w:rsidP="00AD714B">
      <w:pPr>
        <w:suppressAutoHyphens w:val="0"/>
        <w:ind w:left="360"/>
        <w:jc w:val="both"/>
        <w:rPr>
          <w:rFonts w:eastAsia="Times New Roman"/>
          <w:lang w:eastAsia="lt-LT"/>
        </w:rPr>
      </w:pPr>
      <w:r w:rsidRPr="0079272B">
        <w:rPr>
          <w:rFonts w:eastAsia="Times New Roman"/>
          <w:lang w:eastAsia="lt-LT"/>
        </w:rPr>
        <w:t xml:space="preserve">      3. Pasirinktų dalykų ir modulių mokiniai keisti negali tol, kol nepabaigė programos. </w:t>
      </w:r>
    </w:p>
    <w:p w:rsidR="00AD714B" w:rsidRPr="0079272B" w:rsidRDefault="00AD714B" w:rsidP="00AD714B">
      <w:pPr>
        <w:suppressAutoHyphens w:val="0"/>
        <w:ind w:left="360"/>
        <w:jc w:val="both"/>
        <w:rPr>
          <w:rFonts w:eastAsia="Times New Roman"/>
          <w:lang w:eastAsia="lt-LT"/>
        </w:rPr>
      </w:pPr>
      <w:r w:rsidRPr="0079272B">
        <w:rPr>
          <w:rFonts w:eastAsia="Times New Roman"/>
          <w:lang w:eastAsia="lt-LT"/>
        </w:rPr>
        <w:t xml:space="preserve">      4. Klasės dalijamos į grupes per šių dalykų pamokas:</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4.1. dorinio ugdymo, jei mokoma tikybos ir etikos. Minimalus mokinių skaičius  5-10 klasėse - 8 mokiniai. Esant  mažesniam  mokinių  skaičiui  grupėje  jungiami  gretimų klasių mokiniai;</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4.2.  informacinėms  technologijoms 5-10  klasėse taip, kad  prie vieno  kompiuterio dirbtų </w:t>
      </w:r>
    </w:p>
    <w:p w:rsidR="00AD714B" w:rsidRPr="0079272B" w:rsidRDefault="00AD714B" w:rsidP="00AD714B">
      <w:pPr>
        <w:suppressAutoHyphens w:val="0"/>
        <w:ind w:left="360" w:hanging="360"/>
        <w:jc w:val="both"/>
        <w:rPr>
          <w:rFonts w:eastAsia="Times New Roman"/>
          <w:lang w:eastAsia="lt-LT"/>
        </w:rPr>
      </w:pPr>
      <w:r w:rsidRPr="0079272B">
        <w:rPr>
          <w:rFonts w:eastAsia="Times New Roman"/>
          <w:lang w:eastAsia="lt-LT"/>
        </w:rPr>
        <w:t>vienas mokinys;</w:t>
      </w:r>
    </w:p>
    <w:p w:rsidR="00AD714B" w:rsidRPr="0079272B" w:rsidRDefault="00AD714B" w:rsidP="00AD714B">
      <w:pPr>
        <w:suppressAutoHyphens w:val="0"/>
        <w:ind w:firstLine="360"/>
        <w:jc w:val="both"/>
        <w:rPr>
          <w:rFonts w:eastAsia="Times New Roman"/>
          <w:lang w:eastAsia="lt-LT"/>
        </w:rPr>
      </w:pPr>
      <w:r w:rsidRPr="0079272B">
        <w:rPr>
          <w:rFonts w:eastAsia="Times New Roman"/>
          <w:lang w:eastAsia="lt-LT"/>
        </w:rPr>
        <w:t xml:space="preserve">      4.3. technologijų 5-10 klasėse sudaromos mišrios grupės, maksimalus mokinių skaičius 10   (pagal vietų stokos dirbtuvėse);</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            4.4. užsienio  kalboms  mokytis, jei klasėje mokosi ne mažiau kaip 21 mokinys;</w:t>
      </w:r>
    </w:p>
    <w:p w:rsidR="00AD714B" w:rsidRPr="0079272B" w:rsidRDefault="00AD714B" w:rsidP="00AD714B">
      <w:pPr>
        <w:suppressAutoHyphens w:val="0"/>
        <w:ind w:firstLine="360"/>
        <w:jc w:val="both"/>
        <w:rPr>
          <w:rFonts w:eastAsia="Times New Roman"/>
          <w:lang w:eastAsia="lt-LT"/>
        </w:rPr>
      </w:pPr>
      <w:r w:rsidRPr="0079272B">
        <w:rPr>
          <w:rFonts w:eastAsia="Times New Roman"/>
          <w:lang w:eastAsia="lt-LT"/>
        </w:rPr>
        <w:t xml:space="preserve">      4.5. dalykui pagal modulį mokytis, diferencijuotai mokytis dalyko ar mokymosi pagalbai teikti (konsultacijoms) minimalus mokinių skaičius – 6 mokiniai.</w:t>
      </w:r>
    </w:p>
    <w:p w:rsidR="00AD714B" w:rsidRPr="0079272B" w:rsidRDefault="00AD714B" w:rsidP="00AD714B">
      <w:pPr>
        <w:suppressAutoHyphens w:val="0"/>
        <w:ind w:left="360"/>
        <w:jc w:val="both"/>
        <w:rPr>
          <w:rFonts w:eastAsia="Times New Roman"/>
          <w:lang w:eastAsia="lt-LT"/>
        </w:rPr>
      </w:pPr>
    </w:p>
    <w:p w:rsidR="00AD714B" w:rsidRPr="0079272B" w:rsidRDefault="00AD714B" w:rsidP="00AD714B">
      <w:pPr>
        <w:suppressAutoHyphens w:val="0"/>
        <w:ind w:left="360"/>
        <w:jc w:val="both"/>
        <w:rPr>
          <w:rFonts w:eastAsia="Times New Roman"/>
          <w:lang w:eastAsia="lt-LT"/>
        </w:rPr>
      </w:pPr>
    </w:p>
    <w:p w:rsidR="00AD714B" w:rsidRPr="0079272B" w:rsidRDefault="00AD714B" w:rsidP="00AD714B">
      <w:pPr>
        <w:suppressAutoHyphens w:val="0"/>
        <w:ind w:left="360"/>
        <w:jc w:val="both"/>
        <w:rPr>
          <w:rFonts w:eastAsia="Times New Roman"/>
          <w:lang w:eastAsia="lt-LT"/>
        </w:rPr>
      </w:pPr>
      <w:r w:rsidRPr="0079272B">
        <w:rPr>
          <w:rFonts w:eastAsia="Times New Roman"/>
          <w:lang w:eastAsia="lt-LT"/>
        </w:rPr>
        <w:t xml:space="preserve"> Priimta Mokytojų tarybos 2017 m. birželio 16 d. posėdyje </w:t>
      </w:r>
      <w:smartTag w:uri="schemas-tilde-lt/tildestengine" w:element="templates">
        <w:smartTagPr>
          <w:attr w:name="text" w:val="protokolas"/>
          <w:attr w:name="id" w:val="-1"/>
          <w:attr w:name="baseform" w:val="protokol|as"/>
        </w:smartTagPr>
        <w:r w:rsidRPr="0079272B">
          <w:rPr>
            <w:rFonts w:eastAsia="Times New Roman"/>
            <w:lang w:eastAsia="lt-LT"/>
          </w:rPr>
          <w:t>protokolas</w:t>
        </w:r>
      </w:smartTag>
      <w:r w:rsidRPr="0079272B">
        <w:rPr>
          <w:rFonts w:eastAsia="Times New Roman"/>
          <w:lang w:eastAsia="lt-LT"/>
        </w:rPr>
        <w:t xml:space="preserve"> Nr. MT1-4.</w:t>
      </w:r>
    </w:p>
    <w:p w:rsidR="00AD714B" w:rsidRPr="0079272B" w:rsidRDefault="00AD714B" w:rsidP="00AD714B">
      <w:pPr>
        <w:suppressAutoHyphens w:val="0"/>
        <w:ind w:left="360"/>
        <w:jc w:val="both"/>
        <w:rPr>
          <w:rFonts w:eastAsia="Times New Roman"/>
          <w:lang w:eastAsia="lt-LT"/>
        </w:rPr>
      </w:pPr>
    </w:p>
    <w:p w:rsidR="00AD714B" w:rsidRPr="0079272B" w:rsidRDefault="00AD714B" w:rsidP="00AD714B">
      <w:pPr>
        <w:suppressAutoHyphens w:val="0"/>
        <w:ind w:left="1296"/>
        <w:rPr>
          <w:rFonts w:eastAsia="Times New Roman"/>
          <w:lang w:eastAsia="lt-LT"/>
        </w:rPr>
      </w:pPr>
      <w:r w:rsidRPr="0079272B">
        <w:rPr>
          <w:rFonts w:eastAsia="Times New Roman"/>
          <w:lang w:eastAsia="lt-LT"/>
        </w:rPr>
        <w:t xml:space="preserve">                    _______________________________</w:t>
      </w:r>
    </w:p>
    <w:p w:rsidR="00AD714B" w:rsidRPr="0079272B" w:rsidRDefault="00AD714B" w:rsidP="00AD714B">
      <w:pPr>
        <w:suppressAutoHyphens w:val="0"/>
        <w:ind w:left="360"/>
        <w:jc w:val="center"/>
        <w:rPr>
          <w:rFonts w:eastAsia="Times New Roman"/>
          <w:lang w:eastAsia="lt-LT"/>
        </w:rPr>
      </w:pPr>
    </w:p>
    <w:p w:rsidR="00B42D2A" w:rsidRPr="0079272B" w:rsidRDefault="00B42D2A"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7B2291">
      <w:pPr>
        <w:ind w:firstLine="426"/>
        <w:jc w:val="center"/>
      </w:pPr>
    </w:p>
    <w:p w:rsidR="00AD714B" w:rsidRPr="0079272B" w:rsidRDefault="00AD714B" w:rsidP="00244ABC"/>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79272B" w:rsidRPr="0079272B" w:rsidRDefault="0079272B" w:rsidP="00AD714B">
      <w:pPr>
        <w:suppressAutoHyphens w:val="0"/>
      </w:pPr>
    </w:p>
    <w:p w:rsidR="0079272B" w:rsidRPr="0079272B" w:rsidRDefault="0079272B" w:rsidP="00AD714B">
      <w:pPr>
        <w:suppressAutoHyphens w:val="0"/>
      </w:pPr>
    </w:p>
    <w:p w:rsidR="0079272B" w:rsidRPr="0079272B" w:rsidRDefault="0079272B"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6D56FC" w:rsidRPr="0079272B" w:rsidRDefault="006D56FC" w:rsidP="00AD714B">
      <w:pPr>
        <w:suppressAutoHyphens w:val="0"/>
      </w:pPr>
    </w:p>
    <w:p w:rsidR="00AD714B" w:rsidRPr="0079272B" w:rsidRDefault="006D56FC" w:rsidP="00AD714B">
      <w:pPr>
        <w:suppressAutoHyphens w:val="0"/>
        <w:rPr>
          <w:rFonts w:eastAsia="Times New Roman"/>
          <w:lang w:eastAsia="lt-LT"/>
        </w:rPr>
      </w:pPr>
      <w:r w:rsidRPr="0079272B">
        <w:lastRenderedPageBreak/>
        <w:t xml:space="preserve">                                                                                                                                         </w:t>
      </w:r>
      <w:r w:rsidR="00AD714B" w:rsidRPr="0079272B">
        <w:rPr>
          <w:rFonts w:eastAsia="Times New Roman"/>
          <w:lang w:eastAsia="lt-LT"/>
        </w:rPr>
        <w:t>Priedas Nr.11</w:t>
      </w:r>
    </w:p>
    <w:p w:rsidR="00AD714B" w:rsidRPr="0079272B" w:rsidRDefault="00AD714B" w:rsidP="00AD714B">
      <w:pPr>
        <w:suppressAutoHyphens w:val="0"/>
        <w:rPr>
          <w:rFonts w:eastAsia="Times New Roman"/>
          <w:lang w:eastAsia="lt-LT"/>
        </w:rPr>
      </w:pPr>
    </w:p>
    <w:p w:rsidR="00AD714B" w:rsidRPr="0079272B" w:rsidRDefault="00AD714B" w:rsidP="00AD714B">
      <w:pPr>
        <w:suppressAutoHyphens w:val="0"/>
        <w:jc w:val="center"/>
        <w:rPr>
          <w:rFonts w:eastAsia="Times New Roman"/>
          <w:b/>
          <w:lang w:eastAsia="lt-LT"/>
        </w:rPr>
      </w:pPr>
      <w:r w:rsidRPr="0079272B">
        <w:rPr>
          <w:rFonts w:eastAsia="Times New Roman"/>
          <w:b/>
          <w:lang w:eastAsia="lt-LT"/>
        </w:rPr>
        <w:t xml:space="preserve">DALYKAI IR JIEMS SKIRTŲ SAVAITINIŲ PAMOKŲ SKAIČIUS PRADINIO UGDYMO PROGRAMOS ĮGYVENDINIMUI  2017 – 2018 M. M. </w:t>
      </w:r>
    </w:p>
    <w:p w:rsidR="00AD714B" w:rsidRPr="0079272B" w:rsidRDefault="00AD714B" w:rsidP="00AD714B">
      <w:pPr>
        <w:suppressAutoHyphens w:val="0"/>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1080"/>
        <w:gridCol w:w="1080"/>
        <w:gridCol w:w="1080"/>
        <w:gridCol w:w="1826"/>
      </w:tblGrid>
      <w:tr w:rsidR="00AD714B" w:rsidRPr="0079272B" w:rsidTr="00244ABC">
        <w:trPr>
          <w:cantSplit/>
        </w:trPr>
        <w:tc>
          <w:tcPr>
            <w:tcW w:w="3888" w:type="dxa"/>
            <w:vMerge w:val="restart"/>
          </w:tcPr>
          <w:p w:rsidR="00AD714B" w:rsidRPr="0079272B" w:rsidRDefault="00AD714B" w:rsidP="00AD714B">
            <w:pPr>
              <w:suppressAutoHyphens w:val="0"/>
              <w:jc w:val="center"/>
              <w:rPr>
                <w:rFonts w:eastAsia="Times New Roman"/>
                <w:lang w:eastAsia="lt-LT"/>
              </w:rPr>
            </w:pPr>
            <w:r w:rsidRPr="0079272B">
              <w:rPr>
                <w:rFonts w:eastAsia="Times New Roman"/>
                <w:lang w:eastAsia="lt-LT"/>
              </w:rPr>
              <w:t>Dalykai</w:t>
            </w:r>
          </w:p>
          <w:p w:rsidR="00AD714B" w:rsidRPr="0079272B" w:rsidRDefault="00AD714B" w:rsidP="00AD714B">
            <w:pPr>
              <w:suppressAutoHyphens w:val="0"/>
              <w:jc w:val="center"/>
              <w:rPr>
                <w:rFonts w:eastAsia="Times New Roman"/>
                <w:lang w:eastAsia="lt-LT"/>
              </w:rPr>
            </w:pPr>
          </w:p>
        </w:tc>
        <w:tc>
          <w:tcPr>
            <w:tcW w:w="5966" w:type="dxa"/>
            <w:gridSpan w:val="5"/>
          </w:tcPr>
          <w:p w:rsidR="00AD714B" w:rsidRPr="0079272B" w:rsidRDefault="00AD714B" w:rsidP="00AD714B">
            <w:pPr>
              <w:suppressAutoHyphens w:val="0"/>
              <w:jc w:val="center"/>
              <w:rPr>
                <w:rFonts w:eastAsia="Times New Roman"/>
                <w:lang w:eastAsia="lt-LT"/>
              </w:rPr>
            </w:pPr>
            <w:r w:rsidRPr="0079272B">
              <w:rPr>
                <w:rFonts w:eastAsia="Times New Roman"/>
                <w:lang w:eastAsia="lt-LT"/>
              </w:rPr>
              <w:t>Savaitinių pamokų skaičius</w:t>
            </w:r>
          </w:p>
        </w:tc>
      </w:tr>
      <w:tr w:rsidR="00AD714B" w:rsidRPr="0079272B" w:rsidTr="00244ABC">
        <w:trPr>
          <w:cantSplit/>
        </w:trPr>
        <w:tc>
          <w:tcPr>
            <w:tcW w:w="3888" w:type="dxa"/>
            <w:vMerge/>
          </w:tcPr>
          <w:p w:rsidR="00AD714B" w:rsidRPr="0079272B" w:rsidRDefault="00AD714B" w:rsidP="00AD714B">
            <w:pPr>
              <w:suppressAutoHyphens w:val="0"/>
              <w:rPr>
                <w:rFonts w:eastAsia="Times New Roman"/>
                <w:lang w:eastAsia="lt-LT"/>
              </w:rPr>
            </w:pP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1-oji klasė</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2-oji klasė</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3-oji klasė</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4-oji klasė</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Pamokų skaičius 1-4 kl.</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Dorinis ugdymas (tikyba arba etika)</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4</w:t>
            </w:r>
          </w:p>
        </w:tc>
      </w:tr>
      <w:tr w:rsidR="00AD714B" w:rsidRPr="0079272B" w:rsidTr="00244ABC">
        <w:tc>
          <w:tcPr>
            <w:tcW w:w="3888" w:type="dxa"/>
          </w:tcPr>
          <w:p w:rsidR="00AD714B" w:rsidRPr="0079272B" w:rsidRDefault="00AD714B" w:rsidP="00AD714B">
            <w:pPr>
              <w:suppressAutoHyphens w:val="0"/>
              <w:rPr>
                <w:rFonts w:eastAsia="Times New Roman"/>
                <w:b/>
                <w:bCs/>
                <w:lang w:eastAsia="lt-LT"/>
              </w:rPr>
            </w:pPr>
            <w:r w:rsidRPr="0079272B">
              <w:rPr>
                <w:rFonts w:eastAsia="Times New Roman"/>
                <w:b/>
                <w:bCs/>
                <w:lang w:eastAsia="lt-LT"/>
              </w:rPr>
              <w:t>Kalbos:</w:t>
            </w:r>
          </w:p>
        </w:tc>
        <w:tc>
          <w:tcPr>
            <w:tcW w:w="900" w:type="dxa"/>
          </w:tcPr>
          <w:p w:rsidR="00AD714B" w:rsidRPr="0079272B" w:rsidRDefault="00AD714B" w:rsidP="00AD714B">
            <w:pPr>
              <w:suppressAutoHyphens w:val="0"/>
              <w:jc w:val="center"/>
              <w:rPr>
                <w:rFonts w:eastAsia="Times New Roman"/>
                <w:b/>
                <w:lang w:eastAsia="lt-LT"/>
              </w:rPr>
            </w:pPr>
          </w:p>
        </w:tc>
        <w:tc>
          <w:tcPr>
            <w:tcW w:w="1080" w:type="dxa"/>
          </w:tcPr>
          <w:p w:rsidR="00AD714B" w:rsidRPr="0079272B" w:rsidRDefault="00AD714B" w:rsidP="00AD714B">
            <w:pPr>
              <w:suppressAutoHyphens w:val="0"/>
              <w:jc w:val="center"/>
              <w:rPr>
                <w:rFonts w:eastAsia="Times New Roman"/>
                <w:b/>
                <w:lang w:eastAsia="lt-LT"/>
              </w:rPr>
            </w:pPr>
          </w:p>
        </w:tc>
        <w:tc>
          <w:tcPr>
            <w:tcW w:w="1080" w:type="dxa"/>
          </w:tcPr>
          <w:p w:rsidR="00AD714B" w:rsidRPr="0079272B" w:rsidRDefault="00AD714B" w:rsidP="00AD714B">
            <w:pPr>
              <w:suppressAutoHyphens w:val="0"/>
              <w:jc w:val="center"/>
              <w:rPr>
                <w:rFonts w:eastAsia="Times New Roman"/>
                <w:b/>
                <w:lang w:eastAsia="lt-LT"/>
              </w:rPr>
            </w:pPr>
          </w:p>
        </w:tc>
        <w:tc>
          <w:tcPr>
            <w:tcW w:w="1080" w:type="dxa"/>
          </w:tcPr>
          <w:p w:rsidR="00AD714B" w:rsidRPr="0079272B" w:rsidRDefault="00AD714B" w:rsidP="00AD714B">
            <w:pPr>
              <w:suppressAutoHyphens w:val="0"/>
              <w:jc w:val="center"/>
              <w:rPr>
                <w:rFonts w:eastAsia="Times New Roman"/>
                <w:b/>
                <w:lang w:eastAsia="lt-LT"/>
              </w:rPr>
            </w:pPr>
          </w:p>
        </w:tc>
        <w:tc>
          <w:tcPr>
            <w:tcW w:w="1826" w:type="dxa"/>
          </w:tcPr>
          <w:p w:rsidR="00AD714B" w:rsidRPr="0079272B" w:rsidRDefault="00AD714B" w:rsidP="00AD714B">
            <w:pPr>
              <w:suppressAutoHyphens w:val="0"/>
              <w:jc w:val="center"/>
              <w:rPr>
                <w:rFonts w:eastAsia="Times New Roman"/>
                <w:b/>
                <w:lang w:eastAsia="lt-LT"/>
              </w:rPr>
            </w:pP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 xml:space="preserve">Lietuvių kalba </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7</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29</w:t>
            </w:r>
          </w:p>
        </w:tc>
      </w:tr>
      <w:tr w:rsidR="00AD714B" w:rsidRPr="0079272B" w:rsidTr="00244ABC">
        <w:tc>
          <w:tcPr>
            <w:tcW w:w="3888" w:type="dxa"/>
          </w:tcPr>
          <w:p w:rsidR="00AD714B" w:rsidRPr="0079272B" w:rsidRDefault="00AD714B" w:rsidP="00AD714B">
            <w:pPr>
              <w:suppressAutoHyphens w:val="0"/>
              <w:rPr>
                <w:rFonts w:eastAsia="Times New Roman"/>
                <w:b/>
                <w:lang w:eastAsia="lt-LT"/>
              </w:rPr>
            </w:pPr>
            <w:r w:rsidRPr="0079272B">
              <w:rPr>
                <w:rFonts w:eastAsia="Times New Roman"/>
                <w:lang w:eastAsia="lt-LT"/>
              </w:rPr>
              <w:t>Užsienio kalba  (anglų )</w:t>
            </w:r>
          </w:p>
        </w:tc>
        <w:tc>
          <w:tcPr>
            <w:tcW w:w="900" w:type="dxa"/>
          </w:tcPr>
          <w:p w:rsidR="00AD714B" w:rsidRPr="0079272B" w:rsidRDefault="00AD714B" w:rsidP="00AD714B">
            <w:pPr>
              <w:suppressAutoHyphens w:val="0"/>
              <w:jc w:val="center"/>
              <w:rPr>
                <w:rFonts w:eastAsia="Times New Roman"/>
                <w:lang w:eastAsia="lt-LT"/>
              </w:rPr>
            </w:pP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6</w:t>
            </w:r>
          </w:p>
        </w:tc>
      </w:tr>
      <w:tr w:rsidR="00AD714B" w:rsidRPr="0079272B" w:rsidTr="00244ABC">
        <w:tc>
          <w:tcPr>
            <w:tcW w:w="3888" w:type="dxa"/>
          </w:tcPr>
          <w:p w:rsidR="00AD714B" w:rsidRPr="0079272B" w:rsidRDefault="00AD714B" w:rsidP="00AD714B">
            <w:pPr>
              <w:suppressAutoHyphens w:val="0"/>
              <w:rPr>
                <w:rFonts w:eastAsia="Times New Roman"/>
                <w:bCs/>
                <w:lang w:eastAsia="lt-LT"/>
              </w:rPr>
            </w:pPr>
            <w:r w:rsidRPr="0079272B">
              <w:rPr>
                <w:rFonts w:eastAsia="Times New Roman"/>
                <w:bCs/>
                <w:lang w:eastAsia="lt-LT"/>
              </w:rPr>
              <w:t>Matematika</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4</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5</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5</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4</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18</w:t>
            </w:r>
          </w:p>
        </w:tc>
      </w:tr>
      <w:tr w:rsidR="00AD714B" w:rsidRPr="0079272B" w:rsidTr="00244ABC">
        <w:tc>
          <w:tcPr>
            <w:tcW w:w="3888" w:type="dxa"/>
          </w:tcPr>
          <w:p w:rsidR="00AD714B" w:rsidRPr="0079272B" w:rsidRDefault="00AD714B" w:rsidP="00AD714B">
            <w:pPr>
              <w:suppressAutoHyphens w:val="0"/>
              <w:rPr>
                <w:rFonts w:eastAsia="Times New Roman"/>
                <w:bCs/>
                <w:lang w:eastAsia="lt-LT"/>
              </w:rPr>
            </w:pPr>
            <w:r w:rsidRPr="0079272B">
              <w:rPr>
                <w:rFonts w:eastAsia="Times New Roman"/>
                <w:bCs/>
                <w:lang w:eastAsia="lt-LT"/>
              </w:rPr>
              <w:t>Pasaulio pažinimas</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Dailė ir technologijos</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Muzika</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Kūno kultūra</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3</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r w:rsidRPr="0079272B">
              <w:rPr>
                <w:rFonts w:eastAsia="Times New Roman"/>
                <w:b/>
                <w:bCs/>
                <w:lang w:eastAsia="lt-LT"/>
              </w:rPr>
              <w:t>1</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3</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3</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11+</w:t>
            </w:r>
            <w:r w:rsidRPr="0079272B">
              <w:rPr>
                <w:rFonts w:eastAsia="Times New Roman"/>
                <w:b/>
                <w:bCs/>
                <w:lang w:eastAsia="lt-LT"/>
              </w:rPr>
              <w:t>1</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Minimalus privalomų pamokų skaič.</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23</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24</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23</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92</w:t>
            </w:r>
          </w:p>
        </w:tc>
      </w:tr>
      <w:tr w:rsidR="00AD714B" w:rsidRPr="0079272B" w:rsidTr="00244ABC">
        <w:tc>
          <w:tcPr>
            <w:tcW w:w="3888" w:type="dxa"/>
            <w:vMerge w:val="restart"/>
          </w:tcPr>
          <w:p w:rsidR="00AD714B" w:rsidRPr="0079272B" w:rsidRDefault="00AD714B" w:rsidP="00AD714B">
            <w:pPr>
              <w:suppressAutoHyphens w:val="0"/>
              <w:rPr>
                <w:rFonts w:eastAsia="Times New Roman"/>
                <w:lang w:eastAsia="lt-LT"/>
              </w:rPr>
            </w:pPr>
            <w:r w:rsidRPr="0079272B">
              <w:rPr>
                <w:rFonts w:eastAsia="Times New Roman"/>
                <w:lang w:eastAsia="lt-LT"/>
              </w:rPr>
              <w:t>Pamokos mokinių ugdymo(si) poreikiams tenkinti</w:t>
            </w:r>
          </w:p>
        </w:tc>
        <w:tc>
          <w:tcPr>
            <w:tcW w:w="900" w:type="dxa"/>
          </w:tcPr>
          <w:p w:rsidR="00AD714B" w:rsidRPr="0079272B" w:rsidRDefault="00AD714B" w:rsidP="00AD714B">
            <w:pPr>
              <w:suppressAutoHyphens w:val="0"/>
              <w:rPr>
                <w:rFonts w:eastAsia="Times New Roman"/>
                <w:lang w:eastAsia="lt-LT"/>
              </w:rPr>
            </w:pPr>
          </w:p>
        </w:tc>
        <w:tc>
          <w:tcPr>
            <w:tcW w:w="1080" w:type="dxa"/>
          </w:tcPr>
          <w:p w:rsidR="00AD714B" w:rsidRPr="0079272B" w:rsidRDefault="00AD714B" w:rsidP="00AD714B">
            <w:pPr>
              <w:suppressAutoHyphens w:val="0"/>
              <w:rPr>
                <w:rFonts w:eastAsia="Times New Roman"/>
                <w:lang w:eastAsia="lt-LT"/>
              </w:rPr>
            </w:pPr>
            <w:r w:rsidRPr="0079272B">
              <w:rPr>
                <w:rFonts w:eastAsia="Times New Roman"/>
                <w:lang w:eastAsia="lt-LT"/>
              </w:rPr>
              <w:t xml:space="preserve">(Š- 1) </w:t>
            </w:r>
          </w:p>
        </w:tc>
        <w:tc>
          <w:tcPr>
            <w:tcW w:w="1080" w:type="dxa"/>
          </w:tcPr>
          <w:p w:rsidR="00AD714B" w:rsidRPr="0079272B" w:rsidRDefault="00AD714B" w:rsidP="00AD714B">
            <w:pPr>
              <w:suppressAutoHyphens w:val="0"/>
              <w:rPr>
                <w:rFonts w:eastAsia="Times New Roman"/>
                <w:lang w:eastAsia="lt-LT"/>
              </w:rPr>
            </w:pPr>
          </w:p>
        </w:tc>
        <w:tc>
          <w:tcPr>
            <w:tcW w:w="1080" w:type="dxa"/>
          </w:tcPr>
          <w:p w:rsidR="00AD714B" w:rsidRPr="0079272B" w:rsidRDefault="00AD714B" w:rsidP="00AD714B">
            <w:pPr>
              <w:suppressAutoHyphens w:val="0"/>
              <w:rPr>
                <w:rFonts w:eastAsia="Times New Roman"/>
                <w:b/>
                <w:bCs/>
                <w:lang w:eastAsia="lt-LT"/>
              </w:rPr>
            </w:pPr>
          </w:p>
        </w:tc>
        <w:tc>
          <w:tcPr>
            <w:tcW w:w="1826" w:type="dxa"/>
          </w:tcPr>
          <w:p w:rsidR="00AD714B" w:rsidRPr="0079272B" w:rsidRDefault="00AD714B" w:rsidP="00AD714B">
            <w:pPr>
              <w:suppressAutoHyphens w:val="0"/>
              <w:jc w:val="center"/>
              <w:rPr>
                <w:rFonts w:eastAsia="Times New Roman"/>
                <w:b/>
                <w:bCs/>
                <w:lang w:eastAsia="lt-LT"/>
              </w:rPr>
            </w:pPr>
          </w:p>
        </w:tc>
      </w:tr>
      <w:tr w:rsidR="00AD714B" w:rsidRPr="0079272B" w:rsidTr="00244ABC">
        <w:tc>
          <w:tcPr>
            <w:tcW w:w="3888" w:type="dxa"/>
            <w:vMerge/>
          </w:tcPr>
          <w:p w:rsidR="00AD714B" w:rsidRPr="0079272B" w:rsidRDefault="00AD714B" w:rsidP="00AD714B">
            <w:pPr>
              <w:suppressAutoHyphens w:val="0"/>
              <w:rPr>
                <w:rFonts w:eastAsia="Times New Roman"/>
                <w:lang w:eastAsia="lt-LT"/>
              </w:rPr>
            </w:pPr>
          </w:p>
        </w:tc>
        <w:tc>
          <w:tcPr>
            <w:tcW w:w="4140" w:type="dxa"/>
            <w:gridSpan w:val="4"/>
          </w:tcPr>
          <w:p w:rsidR="00AD714B" w:rsidRPr="0079272B" w:rsidRDefault="00AD714B" w:rsidP="00AD714B">
            <w:pPr>
              <w:suppressAutoHyphens w:val="0"/>
              <w:rPr>
                <w:rFonts w:eastAsia="Times New Roman"/>
                <w:lang w:eastAsia="lt-LT"/>
              </w:rPr>
            </w:pPr>
            <w:r w:rsidRPr="0079272B">
              <w:rPr>
                <w:rFonts w:eastAsia="Times New Roman"/>
                <w:lang w:eastAsia="lt-LT"/>
              </w:rPr>
              <w:t xml:space="preserve">       1p. – etika  (jungtinė grupė)</w:t>
            </w:r>
          </w:p>
          <w:p w:rsidR="00AD714B" w:rsidRPr="0079272B" w:rsidRDefault="00AD714B" w:rsidP="00AD714B">
            <w:pPr>
              <w:suppressAutoHyphens w:val="0"/>
              <w:rPr>
                <w:rFonts w:eastAsia="Times New Roman"/>
                <w:lang w:eastAsia="lt-LT"/>
              </w:rPr>
            </w:pPr>
            <w:r w:rsidRPr="0079272B">
              <w:rPr>
                <w:rFonts w:eastAsia="Times New Roman"/>
                <w:lang w:eastAsia="lt-LT"/>
              </w:rPr>
              <w:t xml:space="preserve">       1p.  - trumpalaikės konsultacijos</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95</w:t>
            </w:r>
          </w:p>
        </w:tc>
      </w:tr>
      <w:tr w:rsidR="00AD714B" w:rsidRPr="0079272B" w:rsidTr="00244ABC">
        <w:tc>
          <w:tcPr>
            <w:tcW w:w="3888" w:type="dxa"/>
          </w:tcPr>
          <w:p w:rsidR="00AD714B" w:rsidRPr="0079272B" w:rsidRDefault="00AD714B" w:rsidP="00AD714B">
            <w:pPr>
              <w:suppressAutoHyphens w:val="0"/>
              <w:rPr>
                <w:rFonts w:eastAsia="Times New Roman"/>
                <w:lang w:eastAsia="lt-LT"/>
              </w:rPr>
            </w:pPr>
            <w:r w:rsidRPr="0079272B">
              <w:rPr>
                <w:rFonts w:eastAsia="Times New Roman"/>
                <w:lang w:eastAsia="lt-LT"/>
              </w:rPr>
              <w:t>Neformalusis švietimas</w:t>
            </w:r>
          </w:p>
        </w:tc>
        <w:tc>
          <w:tcPr>
            <w:tcW w:w="90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080"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2</w:t>
            </w:r>
          </w:p>
        </w:tc>
        <w:tc>
          <w:tcPr>
            <w:tcW w:w="1826" w:type="dxa"/>
          </w:tcPr>
          <w:p w:rsidR="00AD714B" w:rsidRPr="0079272B" w:rsidRDefault="00AD714B" w:rsidP="00AD714B">
            <w:pPr>
              <w:suppressAutoHyphens w:val="0"/>
              <w:jc w:val="center"/>
              <w:rPr>
                <w:rFonts w:eastAsia="Times New Roman"/>
                <w:lang w:eastAsia="lt-LT"/>
              </w:rPr>
            </w:pPr>
            <w:r w:rsidRPr="0079272B">
              <w:rPr>
                <w:rFonts w:eastAsia="Times New Roman"/>
                <w:lang w:eastAsia="lt-LT"/>
              </w:rPr>
              <w:t>8</w:t>
            </w:r>
          </w:p>
        </w:tc>
      </w:tr>
    </w:tbl>
    <w:p w:rsidR="00AD714B" w:rsidRPr="0079272B" w:rsidRDefault="00AD714B" w:rsidP="00AD714B">
      <w:pPr>
        <w:suppressAutoHyphens w:val="0"/>
        <w:jc w:val="both"/>
        <w:rPr>
          <w:rFonts w:eastAsia="Times New Roman"/>
          <w:lang w:eastAsia="lt-LT"/>
        </w:rPr>
      </w:pPr>
    </w:p>
    <w:p w:rsidR="00AD714B" w:rsidRPr="0079272B" w:rsidRDefault="00AD714B" w:rsidP="00AD714B">
      <w:pPr>
        <w:suppressAutoHyphens w:val="0"/>
        <w:jc w:val="both"/>
        <w:rPr>
          <w:rFonts w:eastAsia="Times New Roman"/>
          <w:b/>
          <w:lang w:eastAsia="lt-LT"/>
        </w:rPr>
      </w:pPr>
      <w:r w:rsidRPr="0079272B">
        <w:rPr>
          <w:rFonts w:eastAsia="Times New Roman"/>
          <w:b/>
          <w:lang w:eastAsia="lt-LT"/>
        </w:rPr>
        <w:t xml:space="preserve">             Pamokos mokinių ugdymo(si) poreikiams tenkinti:</w:t>
      </w:r>
    </w:p>
    <w:p w:rsidR="00AD714B" w:rsidRPr="0079272B" w:rsidRDefault="00AD714B" w:rsidP="00AD714B">
      <w:pPr>
        <w:suppressAutoHyphens w:val="0"/>
        <w:jc w:val="both"/>
        <w:rPr>
          <w:rFonts w:eastAsia="Times New Roman"/>
          <w:b/>
          <w:lang w:eastAsia="lt-LT"/>
        </w:rPr>
      </w:pPr>
    </w:p>
    <w:p w:rsidR="00AD714B" w:rsidRPr="0079272B" w:rsidRDefault="00AD714B" w:rsidP="00AD714B">
      <w:pPr>
        <w:suppressAutoHyphens w:val="0"/>
        <w:jc w:val="both"/>
        <w:rPr>
          <w:rFonts w:eastAsia="Times New Roman"/>
          <w:bCs/>
          <w:lang w:eastAsia="lt-LT"/>
        </w:rPr>
      </w:pPr>
      <w:r w:rsidRPr="0079272B">
        <w:rPr>
          <w:rFonts w:eastAsia="Times New Roman"/>
          <w:bCs/>
          <w:lang w:eastAsia="lt-LT"/>
        </w:rPr>
        <w:t>2 klasėje –1 pamoka šokis</w:t>
      </w:r>
    </w:p>
    <w:p w:rsidR="00AD714B" w:rsidRPr="0079272B" w:rsidRDefault="00AD714B" w:rsidP="00AD714B">
      <w:pPr>
        <w:suppressAutoHyphens w:val="0"/>
        <w:jc w:val="both"/>
        <w:rPr>
          <w:rFonts w:eastAsia="Times New Roman"/>
          <w:bCs/>
          <w:lang w:eastAsia="lt-LT"/>
        </w:rPr>
      </w:pPr>
      <w:r w:rsidRPr="0079272B">
        <w:rPr>
          <w:rFonts w:eastAsia="Times New Roman"/>
          <w:bCs/>
          <w:lang w:eastAsia="lt-LT"/>
        </w:rPr>
        <w:t>1-4 klasėse – 1 pamoka etika</w:t>
      </w:r>
    </w:p>
    <w:p w:rsidR="00AD714B" w:rsidRPr="0079272B" w:rsidRDefault="00AD714B" w:rsidP="00AD714B">
      <w:pPr>
        <w:suppressAutoHyphens w:val="0"/>
        <w:jc w:val="both"/>
        <w:rPr>
          <w:rFonts w:eastAsia="Times New Roman"/>
          <w:lang w:eastAsia="lt-LT"/>
        </w:rPr>
      </w:pPr>
      <w:r w:rsidRPr="0079272B">
        <w:rPr>
          <w:rFonts w:eastAsia="Times New Roman"/>
          <w:lang w:eastAsia="lt-LT"/>
        </w:rPr>
        <w:t xml:space="preserve">1 -4 klasėse – 1 pamoka individualios ir grupinės  trumpalaikės konsultacijos (pagal poreikį) </w:t>
      </w:r>
    </w:p>
    <w:p w:rsidR="00AD714B" w:rsidRPr="0079272B" w:rsidRDefault="00AD714B" w:rsidP="00AD714B">
      <w:pPr>
        <w:suppressAutoHyphens w:val="0"/>
        <w:jc w:val="both"/>
        <w:outlineLvl w:val="0"/>
        <w:rPr>
          <w:rFonts w:eastAsia="Times New Roman"/>
          <w:b/>
          <w:lang w:eastAsia="lt-LT"/>
        </w:rPr>
      </w:pPr>
    </w:p>
    <w:p w:rsidR="00AD714B" w:rsidRPr="0079272B" w:rsidRDefault="00AD714B"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7B2291">
      <w:pPr>
        <w:ind w:firstLine="426"/>
        <w:jc w:val="center"/>
      </w:pPr>
    </w:p>
    <w:p w:rsidR="00244ABC" w:rsidRPr="0079272B" w:rsidRDefault="00244ABC" w:rsidP="00244ABC"/>
    <w:p w:rsidR="00244ABC" w:rsidRPr="0079272B" w:rsidRDefault="00244AB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6D56FC" w:rsidRPr="0079272B" w:rsidRDefault="006D56FC" w:rsidP="00244ABC"/>
    <w:p w:rsidR="00BA53D0" w:rsidRPr="0079272B" w:rsidRDefault="00BA53D0" w:rsidP="00244ABC">
      <w:pPr>
        <w:suppressAutoHyphens w:val="0"/>
      </w:pPr>
    </w:p>
    <w:p w:rsidR="00BA53D0" w:rsidRPr="0079272B" w:rsidRDefault="00BA53D0" w:rsidP="00244ABC">
      <w:pPr>
        <w:suppressAutoHyphens w:val="0"/>
      </w:pPr>
    </w:p>
    <w:p w:rsidR="00244ABC" w:rsidRPr="0079272B" w:rsidRDefault="00BA53D0" w:rsidP="00244ABC">
      <w:pPr>
        <w:suppressAutoHyphens w:val="0"/>
        <w:rPr>
          <w:rFonts w:eastAsia="Times New Roman"/>
          <w:bCs/>
          <w:lang w:eastAsia="lt-LT"/>
        </w:rPr>
      </w:pPr>
      <w:r w:rsidRPr="0079272B">
        <w:lastRenderedPageBreak/>
        <w:t xml:space="preserve">                                                                                                                                        </w:t>
      </w:r>
      <w:r w:rsidRPr="0079272B">
        <w:rPr>
          <w:rFonts w:eastAsia="Times New Roman"/>
          <w:bCs/>
          <w:lang w:eastAsia="lt-LT"/>
        </w:rPr>
        <w:t>Priedas Nr.12</w:t>
      </w:r>
    </w:p>
    <w:p w:rsidR="00244ABC" w:rsidRPr="0079272B" w:rsidRDefault="00244ABC" w:rsidP="00244ABC">
      <w:pPr>
        <w:suppressAutoHyphens w:val="0"/>
        <w:jc w:val="center"/>
        <w:rPr>
          <w:rFonts w:eastAsia="Times New Roman"/>
          <w:b/>
          <w:bCs/>
          <w:sz w:val="28"/>
          <w:szCs w:val="28"/>
          <w:lang w:eastAsia="lt-LT"/>
        </w:rPr>
      </w:pPr>
      <w:r w:rsidRPr="0079272B">
        <w:rPr>
          <w:rFonts w:eastAsia="Times New Roman"/>
          <w:b/>
          <w:bCs/>
          <w:sz w:val="28"/>
          <w:szCs w:val="28"/>
          <w:lang w:eastAsia="lt-LT"/>
        </w:rPr>
        <w:t>DALYKŲ IR JIEMS SKIRIAMŲ SAVAITINIŲ PAMOKŲ SKAIČIUS PAGRINDINIO UGDYMO PROGRAMOS I  IR II DALIES</w:t>
      </w:r>
    </w:p>
    <w:p w:rsidR="00244ABC" w:rsidRPr="0079272B" w:rsidRDefault="00244ABC" w:rsidP="00244ABC">
      <w:pPr>
        <w:suppressAutoHyphens w:val="0"/>
        <w:jc w:val="center"/>
        <w:rPr>
          <w:rFonts w:eastAsia="Times New Roman"/>
          <w:b/>
          <w:bCs/>
          <w:sz w:val="28"/>
          <w:szCs w:val="28"/>
          <w:lang w:eastAsia="lt-LT"/>
        </w:rPr>
      </w:pPr>
      <w:r w:rsidRPr="0079272B">
        <w:rPr>
          <w:rFonts w:eastAsia="Times New Roman"/>
          <w:b/>
          <w:bCs/>
          <w:sz w:val="28"/>
          <w:szCs w:val="28"/>
          <w:lang w:eastAsia="lt-LT"/>
        </w:rPr>
        <w:t>ĮGYVENDINIMUI  2017 – 2018 M.M.</w:t>
      </w:r>
    </w:p>
    <w:p w:rsidR="00244ABC" w:rsidRPr="0079272B" w:rsidRDefault="00244ABC" w:rsidP="00244ABC">
      <w:pPr>
        <w:suppressAutoHyphens w:val="0"/>
        <w:jc w:val="center"/>
        <w:rPr>
          <w:rFonts w:eastAsia="Times New Roman"/>
          <w:b/>
          <w:bCs/>
          <w:sz w:val="28"/>
          <w:szCs w:val="28"/>
          <w:lang w:eastAsia="lt-LT"/>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569"/>
        <w:gridCol w:w="567"/>
        <w:gridCol w:w="567"/>
        <w:gridCol w:w="705"/>
        <w:gridCol w:w="996"/>
        <w:gridCol w:w="567"/>
        <w:gridCol w:w="850"/>
        <w:gridCol w:w="992"/>
        <w:gridCol w:w="709"/>
      </w:tblGrid>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 xml:space="preserve"> Dalykai</w:t>
            </w:r>
          </w:p>
        </w:tc>
        <w:tc>
          <w:tcPr>
            <w:tcW w:w="56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 xml:space="preserve">5 </w:t>
            </w:r>
          </w:p>
        </w:tc>
        <w:tc>
          <w:tcPr>
            <w:tcW w:w="567"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c>
          <w:tcPr>
            <w:tcW w:w="567"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 xml:space="preserve">7 </w:t>
            </w:r>
          </w:p>
        </w:tc>
        <w:tc>
          <w:tcPr>
            <w:tcW w:w="705"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 xml:space="preserve">8 </w:t>
            </w:r>
          </w:p>
        </w:tc>
        <w:tc>
          <w:tcPr>
            <w:tcW w:w="996" w:type="dxa"/>
          </w:tcPr>
          <w:p w:rsidR="00244ABC" w:rsidRPr="0079272B" w:rsidRDefault="00244ABC" w:rsidP="00244ABC">
            <w:pPr>
              <w:keepNext/>
              <w:suppressAutoHyphens w:val="0"/>
              <w:outlineLvl w:val="3"/>
              <w:rPr>
                <w:rFonts w:eastAsia="Times New Roman"/>
                <w:b/>
                <w:bCs/>
                <w:lang w:eastAsia="lt-LT"/>
              </w:rPr>
            </w:pPr>
            <w:r w:rsidRPr="0079272B">
              <w:rPr>
                <w:rFonts w:eastAsia="Times New Roman"/>
                <w:b/>
                <w:bCs/>
                <w:lang w:eastAsia="lt-LT"/>
              </w:rPr>
              <w:t>PU pr.</w:t>
            </w:r>
          </w:p>
          <w:p w:rsidR="00244ABC" w:rsidRPr="0079272B" w:rsidRDefault="00244ABC" w:rsidP="00244ABC">
            <w:pPr>
              <w:keepNext/>
              <w:suppressAutoHyphens w:val="0"/>
              <w:outlineLvl w:val="3"/>
              <w:rPr>
                <w:rFonts w:eastAsia="Times New Roman"/>
                <w:b/>
                <w:bCs/>
                <w:lang w:eastAsia="lt-LT"/>
              </w:rPr>
            </w:pPr>
            <w:r w:rsidRPr="0079272B">
              <w:rPr>
                <w:rFonts w:eastAsia="Times New Roman"/>
                <w:b/>
                <w:bCs/>
                <w:lang w:eastAsia="lt-LT"/>
              </w:rPr>
              <w:t>I dalis</w:t>
            </w:r>
          </w:p>
        </w:tc>
        <w:tc>
          <w:tcPr>
            <w:tcW w:w="567"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 xml:space="preserve">9 </w:t>
            </w:r>
          </w:p>
        </w:tc>
        <w:tc>
          <w:tcPr>
            <w:tcW w:w="850"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10</w:t>
            </w:r>
          </w:p>
          <w:p w:rsidR="00244ABC" w:rsidRPr="0079272B" w:rsidRDefault="00244ABC" w:rsidP="00244ABC">
            <w:pPr>
              <w:keepNext/>
              <w:suppressAutoHyphens w:val="0"/>
              <w:jc w:val="center"/>
              <w:outlineLvl w:val="3"/>
              <w:rPr>
                <w:rFonts w:eastAsia="Times New Roman"/>
                <w:b/>
                <w:bCs/>
                <w:lang w:eastAsia="lt-LT"/>
              </w:rPr>
            </w:pPr>
          </w:p>
        </w:tc>
        <w:tc>
          <w:tcPr>
            <w:tcW w:w="992" w:type="dxa"/>
          </w:tcPr>
          <w:p w:rsidR="00244ABC" w:rsidRPr="0079272B" w:rsidRDefault="00244ABC" w:rsidP="00244ABC">
            <w:pPr>
              <w:keepNext/>
              <w:suppressAutoHyphens w:val="0"/>
              <w:outlineLvl w:val="3"/>
              <w:rPr>
                <w:rFonts w:eastAsia="Times New Roman"/>
                <w:b/>
                <w:bCs/>
                <w:lang w:eastAsia="lt-LT"/>
              </w:rPr>
            </w:pPr>
            <w:r w:rsidRPr="0079272B">
              <w:rPr>
                <w:rFonts w:eastAsia="Times New Roman"/>
                <w:b/>
                <w:bCs/>
                <w:lang w:eastAsia="lt-LT"/>
              </w:rPr>
              <w:t>PU pr.</w:t>
            </w:r>
          </w:p>
          <w:p w:rsidR="00244ABC" w:rsidRPr="0079272B" w:rsidRDefault="00244ABC" w:rsidP="00244ABC">
            <w:pPr>
              <w:keepNext/>
              <w:suppressAutoHyphens w:val="0"/>
              <w:outlineLvl w:val="3"/>
              <w:rPr>
                <w:rFonts w:eastAsia="Times New Roman"/>
                <w:b/>
                <w:bCs/>
                <w:lang w:eastAsia="lt-LT"/>
              </w:rPr>
            </w:pPr>
            <w:r w:rsidRPr="0079272B">
              <w:rPr>
                <w:rFonts w:eastAsia="Times New Roman"/>
                <w:b/>
                <w:bCs/>
                <w:lang w:eastAsia="lt-LT"/>
              </w:rPr>
              <w:t>II dalis</w:t>
            </w:r>
          </w:p>
        </w:tc>
        <w:tc>
          <w:tcPr>
            <w:tcW w:w="709"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Iš  viso</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Dorinis ugdymas(tikyba ar etika)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b/>
                <w:lang w:eastAsia="lt-LT"/>
              </w:rPr>
              <w:t>Kalbos:</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p>
        </w:tc>
        <w:tc>
          <w:tcPr>
            <w:tcW w:w="992" w:type="dxa"/>
          </w:tcPr>
          <w:p w:rsidR="00244ABC" w:rsidRPr="0079272B" w:rsidRDefault="00244ABC" w:rsidP="00244ABC">
            <w:pPr>
              <w:suppressAutoHyphens w:val="0"/>
              <w:jc w:val="center"/>
              <w:rPr>
                <w:rFonts w:eastAsia="Times New Roman"/>
                <w:b/>
                <w:lang w:eastAsia="lt-LT"/>
              </w:rPr>
            </w:pPr>
          </w:p>
        </w:tc>
        <w:tc>
          <w:tcPr>
            <w:tcW w:w="709" w:type="dxa"/>
          </w:tcPr>
          <w:p w:rsidR="00244ABC" w:rsidRPr="0079272B" w:rsidRDefault="00244ABC" w:rsidP="00244ABC">
            <w:pPr>
              <w:suppressAutoHyphens w:val="0"/>
              <w:jc w:val="center"/>
              <w:rPr>
                <w:rFonts w:eastAsia="Times New Roman"/>
                <w:b/>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Lietuvių kalba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5</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5</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5</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5</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 xml:space="preserve">20 </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4</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5+0,5</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9,5</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29,5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Užsienio kalba (anglų) I</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18</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Užsienio kalba (rusų) II</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10</w:t>
            </w:r>
          </w:p>
        </w:tc>
      </w:tr>
      <w:tr w:rsidR="00244ABC" w:rsidRPr="0079272B" w:rsidTr="00244ABC">
        <w:trPr>
          <w:trHeight w:val="369"/>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lang w:eastAsia="lt-LT"/>
              </w:rPr>
              <w:t>Užsienio kalba (vokiečių) II</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b/>
                <w:lang w:eastAsia="lt-LT"/>
              </w:rPr>
              <w:t>Matematika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4</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4</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4</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4</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16</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850" w:type="dxa"/>
          </w:tcPr>
          <w:p w:rsidR="00244ABC" w:rsidRPr="0079272B" w:rsidRDefault="00244ABC" w:rsidP="00244ABC">
            <w:pPr>
              <w:suppressAutoHyphens w:val="0"/>
              <w:rPr>
                <w:rFonts w:eastAsia="Times New Roman"/>
                <w:lang w:eastAsia="lt-LT"/>
              </w:rPr>
            </w:pPr>
            <w:r w:rsidRPr="0079272B">
              <w:rPr>
                <w:rFonts w:eastAsia="Times New Roman"/>
                <w:lang w:eastAsia="lt-LT"/>
              </w:rPr>
              <w:t xml:space="preserve"> 4+0,5</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7,5</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23,5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b/>
                <w:lang w:eastAsia="lt-LT"/>
              </w:rPr>
              <w:t>Gamtamokslinis ugdymas:</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p>
        </w:tc>
        <w:tc>
          <w:tcPr>
            <w:tcW w:w="992" w:type="dxa"/>
          </w:tcPr>
          <w:p w:rsidR="00244ABC" w:rsidRPr="0079272B" w:rsidRDefault="00244ABC" w:rsidP="00244ABC">
            <w:pPr>
              <w:suppressAutoHyphens w:val="0"/>
              <w:jc w:val="center"/>
              <w:rPr>
                <w:rFonts w:eastAsia="Times New Roman"/>
                <w:b/>
                <w:lang w:eastAsia="lt-LT"/>
              </w:rPr>
            </w:pPr>
          </w:p>
        </w:tc>
        <w:tc>
          <w:tcPr>
            <w:tcW w:w="709" w:type="dxa"/>
          </w:tcPr>
          <w:p w:rsidR="00244ABC" w:rsidRPr="0079272B" w:rsidRDefault="00244ABC" w:rsidP="00244ABC">
            <w:pPr>
              <w:suppressAutoHyphens w:val="0"/>
              <w:jc w:val="center"/>
              <w:rPr>
                <w:rFonts w:eastAsia="Times New Roman"/>
                <w:b/>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Gamta ir žmogus</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p>
        </w:tc>
        <w:tc>
          <w:tcPr>
            <w:tcW w:w="992" w:type="dxa"/>
          </w:tcPr>
          <w:p w:rsidR="00244ABC" w:rsidRPr="0079272B" w:rsidRDefault="00244ABC" w:rsidP="00244ABC">
            <w:pPr>
              <w:suppressAutoHyphens w:val="0"/>
              <w:jc w:val="center"/>
              <w:rPr>
                <w:rFonts w:eastAsia="Times New Roman"/>
                <w:b/>
                <w:lang w:eastAsia="lt-LT"/>
              </w:rPr>
            </w:pPr>
          </w:p>
        </w:tc>
        <w:tc>
          <w:tcPr>
            <w:tcW w:w="709" w:type="dxa"/>
          </w:tcPr>
          <w:p w:rsidR="00244ABC" w:rsidRPr="0079272B" w:rsidRDefault="00244ABC" w:rsidP="00244ABC">
            <w:pPr>
              <w:suppressAutoHyphens w:val="0"/>
              <w:jc w:val="center"/>
              <w:rPr>
                <w:rFonts w:eastAsia="Times New Roman"/>
                <w:b/>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Biologija</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3</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Fizika</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7</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Chemija</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b/>
                <w:lang w:eastAsia="lt-LT"/>
              </w:rPr>
              <w:t>Informacinės technologijos</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705" w:type="dxa"/>
          </w:tcPr>
          <w:p w:rsidR="00244ABC" w:rsidRPr="0079272B" w:rsidRDefault="00244ABC" w:rsidP="00244ABC">
            <w:pPr>
              <w:suppressAutoHyphens w:val="0"/>
              <w:jc w:val="center"/>
              <w:rPr>
                <w:rFonts w:eastAsia="Times New Roman"/>
                <w:bCs/>
                <w:lang w:eastAsia="lt-LT"/>
              </w:rPr>
            </w:pP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b/>
                <w:lang w:eastAsia="lt-LT"/>
              </w:rPr>
            </w:pPr>
            <w:r w:rsidRPr="0079272B">
              <w:rPr>
                <w:rFonts w:eastAsia="Times New Roman"/>
                <w:b/>
                <w:lang w:eastAsia="lt-LT"/>
              </w:rPr>
              <w:t>Socialinis ugdymas:</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p>
        </w:tc>
        <w:tc>
          <w:tcPr>
            <w:tcW w:w="992" w:type="dxa"/>
          </w:tcPr>
          <w:p w:rsidR="00244ABC" w:rsidRPr="0079272B" w:rsidRDefault="00244ABC" w:rsidP="00244ABC">
            <w:pPr>
              <w:suppressAutoHyphens w:val="0"/>
              <w:jc w:val="center"/>
              <w:rPr>
                <w:rFonts w:eastAsia="Times New Roman"/>
                <w:b/>
                <w:lang w:eastAsia="lt-LT"/>
              </w:rPr>
            </w:pPr>
          </w:p>
        </w:tc>
        <w:tc>
          <w:tcPr>
            <w:tcW w:w="709" w:type="dxa"/>
          </w:tcPr>
          <w:p w:rsidR="00244ABC" w:rsidRPr="0079272B" w:rsidRDefault="00244ABC" w:rsidP="00244ABC">
            <w:pPr>
              <w:suppressAutoHyphens w:val="0"/>
              <w:jc w:val="center"/>
              <w:rPr>
                <w:rFonts w:eastAsia="Times New Roman"/>
                <w:b/>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Istorija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8</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12</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Pilietiškumo pagrindai</w:t>
            </w:r>
          </w:p>
        </w:tc>
        <w:tc>
          <w:tcPr>
            <w:tcW w:w="569" w:type="dxa"/>
          </w:tcPr>
          <w:p w:rsidR="00244ABC" w:rsidRPr="0079272B" w:rsidRDefault="00244ABC" w:rsidP="00244ABC">
            <w:pPr>
              <w:suppressAutoHyphens w:val="0"/>
              <w:jc w:val="center"/>
              <w:rPr>
                <w:rFonts w:eastAsia="Times New Roman"/>
                <w:bCs/>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Geografija</w:t>
            </w:r>
          </w:p>
        </w:tc>
        <w:tc>
          <w:tcPr>
            <w:tcW w:w="569" w:type="dxa"/>
          </w:tcPr>
          <w:p w:rsidR="00244ABC" w:rsidRPr="0079272B" w:rsidRDefault="00244ABC" w:rsidP="00244ABC">
            <w:pPr>
              <w:suppressAutoHyphens w:val="0"/>
              <w:jc w:val="center"/>
              <w:rPr>
                <w:rFonts w:eastAsia="Times New Roman"/>
                <w:bCs/>
                <w:lang w:eastAsia="lt-LT"/>
              </w:rPr>
            </w:pP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3</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9</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Ekonomika ir verslumas</w:t>
            </w:r>
          </w:p>
        </w:tc>
        <w:tc>
          <w:tcPr>
            <w:tcW w:w="569" w:type="dxa"/>
          </w:tcPr>
          <w:p w:rsidR="00244ABC" w:rsidRPr="0079272B" w:rsidRDefault="00244ABC" w:rsidP="00244ABC">
            <w:pPr>
              <w:keepNext/>
              <w:suppressAutoHyphens w:val="0"/>
              <w:jc w:val="center"/>
              <w:outlineLvl w:val="3"/>
              <w:rPr>
                <w:rFonts w:eastAsia="Times New Roman"/>
                <w:bCs/>
                <w:lang w:eastAsia="lt-LT"/>
              </w:rPr>
            </w:pPr>
          </w:p>
        </w:tc>
        <w:tc>
          <w:tcPr>
            <w:tcW w:w="567" w:type="dxa"/>
          </w:tcPr>
          <w:p w:rsidR="00244ABC" w:rsidRPr="0079272B" w:rsidRDefault="00244ABC" w:rsidP="00244ABC">
            <w:pPr>
              <w:keepNext/>
              <w:suppressAutoHyphens w:val="0"/>
              <w:jc w:val="center"/>
              <w:outlineLvl w:val="3"/>
              <w:rPr>
                <w:rFonts w:eastAsia="Times New Roman"/>
                <w:bCs/>
                <w:lang w:eastAsia="lt-LT"/>
              </w:rPr>
            </w:pPr>
          </w:p>
        </w:tc>
        <w:tc>
          <w:tcPr>
            <w:tcW w:w="567" w:type="dxa"/>
          </w:tcPr>
          <w:p w:rsidR="00244ABC" w:rsidRPr="0079272B" w:rsidRDefault="00244ABC" w:rsidP="00244ABC">
            <w:pPr>
              <w:suppressAutoHyphens w:val="0"/>
              <w:jc w:val="center"/>
              <w:rPr>
                <w:rFonts w:eastAsia="Times New Roman"/>
                <w:bCs/>
                <w:szCs w:val="32"/>
                <w:lang w:eastAsia="lt-LT"/>
              </w:rPr>
            </w:pPr>
          </w:p>
        </w:tc>
        <w:tc>
          <w:tcPr>
            <w:tcW w:w="705" w:type="dxa"/>
          </w:tcPr>
          <w:p w:rsidR="00244ABC" w:rsidRPr="0079272B" w:rsidRDefault="00244ABC" w:rsidP="00244ABC">
            <w:pPr>
              <w:suppressAutoHyphens w:val="0"/>
              <w:jc w:val="center"/>
              <w:rPr>
                <w:rFonts w:eastAsia="Times New Roman"/>
                <w:bCs/>
                <w:szCs w:val="32"/>
                <w:lang w:eastAsia="lt-LT"/>
              </w:rPr>
            </w:pPr>
          </w:p>
        </w:tc>
        <w:tc>
          <w:tcPr>
            <w:tcW w:w="996" w:type="dxa"/>
          </w:tcPr>
          <w:p w:rsidR="00244ABC" w:rsidRPr="0079272B" w:rsidRDefault="00244ABC" w:rsidP="00244ABC">
            <w:pPr>
              <w:keepNext/>
              <w:suppressAutoHyphens w:val="0"/>
              <w:jc w:val="center"/>
              <w:outlineLvl w:val="3"/>
              <w:rPr>
                <w:rFonts w:eastAsia="Times New Roman"/>
                <w:b/>
                <w:bCs/>
                <w:lang w:eastAsia="lt-LT"/>
              </w:rPr>
            </w:pPr>
          </w:p>
        </w:tc>
        <w:tc>
          <w:tcPr>
            <w:tcW w:w="567" w:type="dxa"/>
          </w:tcPr>
          <w:p w:rsidR="00244ABC" w:rsidRPr="0079272B" w:rsidRDefault="00244ABC" w:rsidP="00244ABC">
            <w:pPr>
              <w:keepNext/>
              <w:suppressAutoHyphens w:val="0"/>
              <w:jc w:val="center"/>
              <w:outlineLvl w:val="3"/>
              <w:rPr>
                <w:rFonts w:eastAsia="Times New Roman"/>
                <w:bCs/>
                <w:lang w:eastAsia="lt-LT"/>
              </w:rPr>
            </w:pPr>
            <w:r w:rsidRPr="0079272B">
              <w:rPr>
                <w:rFonts w:eastAsia="Times New Roman"/>
                <w:bCs/>
                <w:lang w:eastAsia="lt-LT"/>
              </w:rPr>
              <w:t>1</w:t>
            </w:r>
          </w:p>
        </w:tc>
        <w:tc>
          <w:tcPr>
            <w:tcW w:w="850" w:type="dxa"/>
          </w:tcPr>
          <w:p w:rsidR="00244ABC" w:rsidRPr="0079272B" w:rsidRDefault="00244ABC" w:rsidP="00244ABC">
            <w:pPr>
              <w:keepNext/>
              <w:suppressAutoHyphens w:val="0"/>
              <w:jc w:val="center"/>
              <w:outlineLvl w:val="3"/>
              <w:rPr>
                <w:rFonts w:eastAsia="Times New Roman"/>
                <w:bCs/>
                <w:lang w:eastAsia="lt-LT"/>
              </w:rPr>
            </w:pPr>
          </w:p>
        </w:tc>
        <w:tc>
          <w:tcPr>
            <w:tcW w:w="992"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1</w:t>
            </w:r>
          </w:p>
        </w:tc>
        <w:tc>
          <w:tcPr>
            <w:tcW w:w="709"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1</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 xml:space="preserve">Etninė kultūra </w:t>
            </w:r>
            <w:r w:rsidRPr="0079272B">
              <w:rPr>
                <w:rFonts w:eastAsia="Times New Roman"/>
                <w:b/>
                <w:lang w:eastAsia="lt-LT"/>
              </w:rPr>
              <w:t>(P)</w:t>
            </w:r>
          </w:p>
        </w:tc>
        <w:tc>
          <w:tcPr>
            <w:tcW w:w="569" w:type="dxa"/>
          </w:tcPr>
          <w:p w:rsidR="00244ABC" w:rsidRPr="0079272B" w:rsidRDefault="00244ABC" w:rsidP="00244ABC">
            <w:pPr>
              <w:keepNext/>
              <w:suppressAutoHyphens w:val="0"/>
              <w:jc w:val="center"/>
              <w:outlineLvl w:val="3"/>
              <w:rPr>
                <w:rFonts w:eastAsia="Times New Roman"/>
                <w:bCs/>
                <w:lang w:eastAsia="lt-LT"/>
              </w:rPr>
            </w:pPr>
          </w:p>
        </w:tc>
        <w:tc>
          <w:tcPr>
            <w:tcW w:w="567" w:type="dxa"/>
          </w:tcPr>
          <w:p w:rsidR="00244ABC" w:rsidRPr="0079272B" w:rsidRDefault="00244ABC" w:rsidP="00244ABC">
            <w:pPr>
              <w:keepNext/>
              <w:suppressAutoHyphens w:val="0"/>
              <w:jc w:val="center"/>
              <w:outlineLvl w:val="3"/>
              <w:rPr>
                <w:rFonts w:eastAsia="Times New Roman"/>
                <w:bCs/>
                <w:lang w:eastAsia="lt-LT"/>
              </w:rPr>
            </w:pPr>
            <w:r w:rsidRPr="0079272B">
              <w:rPr>
                <w:rFonts w:eastAsia="Times New Roman"/>
                <w:bCs/>
                <w:lang w:eastAsia="lt-LT"/>
              </w:rPr>
              <w:t>1/0</w:t>
            </w:r>
          </w:p>
        </w:tc>
        <w:tc>
          <w:tcPr>
            <w:tcW w:w="567" w:type="dxa"/>
          </w:tcPr>
          <w:p w:rsidR="00244ABC" w:rsidRPr="0079272B" w:rsidRDefault="00244ABC" w:rsidP="00244ABC">
            <w:pPr>
              <w:suppressAutoHyphens w:val="0"/>
              <w:jc w:val="center"/>
              <w:rPr>
                <w:rFonts w:eastAsia="Times New Roman"/>
                <w:bCs/>
                <w:szCs w:val="32"/>
                <w:lang w:eastAsia="lt-LT"/>
              </w:rPr>
            </w:pPr>
          </w:p>
        </w:tc>
        <w:tc>
          <w:tcPr>
            <w:tcW w:w="705" w:type="dxa"/>
          </w:tcPr>
          <w:p w:rsidR="00244ABC" w:rsidRPr="0079272B" w:rsidRDefault="00244ABC" w:rsidP="00244ABC">
            <w:pPr>
              <w:suppressAutoHyphens w:val="0"/>
              <w:jc w:val="center"/>
              <w:rPr>
                <w:rFonts w:eastAsia="Times New Roman"/>
                <w:bCs/>
                <w:szCs w:val="32"/>
                <w:lang w:eastAsia="lt-LT"/>
              </w:rPr>
            </w:pPr>
            <w:r w:rsidRPr="0079272B">
              <w:rPr>
                <w:rFonts w:eastAsia="Times New Roman"/>
                <w:bCs/>
                <w:szCs w:val="32"/>
                <w:lang w:eastAsia="lt-LT"/>
              </w:rPr>
              <w:t>1/0</w:t>
            </w:r>
          </w:p>
        </w:tc>
        <w:tc>
          <w:tcPr>
            <w:tcW w:w="996"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2/0</w:t>
            </w:r>
          </w:p>
        </w:tc>
        <w:tc>
          <w:tcPr>
            <w:tcW w:w="567" w:type="dxa"/>
          </w:tcPr>
          <w:p w:rsidR="00244ABC" w:rsidRPr="0079272B" w:rsidRDefault="00244ABC" w:rsidP="00244ABC">
            <w:pPr>
              <w:keepNext/>
              <w:suppressAutoHyphens w:val="0"/>
              <w:jc w:val="center"/>
              <w:outlineLvl w:val="3"/>
              <w:rPr>
                <w:rFonts w:eastAsia="Times New Roman"/>
                <w:bCs/>
                <w:lang w:eastAsia="lt-LT"/>
              </w:rPr>
            </w:pPr>
            <w:r w:rsidRPr="0079272B">
              <w:rPr>
                <w:rFonts w:eastAsia="Times New Roman"/>
                <w:bCs/>
                <w:lang w:eastAsia="lt-LT"/>
              </w:rPr>
              <w:t>1/0</w:t>
            </w:r>
          </w:p>
        </w:tc>
        <w:tc>
          <w:tcPr>
            <w:tcW w:w="850" w:type="dxa"/>
          </w:tcPr>
          <w:p w:rsidR="00244ABC" w:rsidRPr="0079272B" w:rsidRDefault="00244ABC" w:rsidP="00244ABC">
            <w:pPr>
              <w:keepNext/>
              <w:suppressAutoHyphens w:val="0"/>
              <w:jc w:val="center"/>
              <w:outlineLvl w:val="3"/>
              <w:rPr>
                <w:rFonts w:eastAsia="Times New Roman"/>
                <w:bCs/>
                <w:lang w:eastAsia="lt-LT"/>
              </w:rPr>
            </w:pPr>
          </w:p>
        </w:tc>
        <w:tc>
          <w:tcPr>
            <w:tcW w:w="992"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1/0</w:t>
            </w:r>
          </w:p>
        </w:tc>
        <w:tc>
          <w:tcPr>
            <w:tcW w:w="709"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3/0</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 xml:space="preserve">Sveika ir saugi gyvensena (SSG) </w:t>
            </w:r>
            <w:r w:rsidRPr="0079272B">
              <w:rPr>
                <w:rFonts w:eastAsia="Times New Roman"/>
                <w:b/>
                <w:lang w:eastAsia="lt-LT"/>
              </w:rPr>
              <w:t>(P)</w:t>
            </w:r>
          </w:p>
        </w:tc>
        <w:tc>
          <w:tcPr>
            <w:tcW w:w="569" w:type="dxa"/>
          </w:tcPr>
          <w:p w:rsidR="00244ABC" w:rsidRPr="0079272B" w:rsidRDefault="00244ABC" w:rsidP="00244ABC">
            <w:pPr>
              <w:keepNext/>
              <w:suppressAutoHyphens w:val="0"/>
              <w:jc w:val="center"/>
              <w:outlineLvl w:val="3"/>
              <w:rPr>
                <w:rFonts w:eastAsia="Times New Roman"/>
                <w:bCs/>
                <w:lang w:eastAsia="lt-LT"/>
              </w:rPr>
            </w:pPr>
          </w:p>
        </w:tc>
        <w:tc>
          <w:tcPr>
            <w:tcW w:w="567" w:type="dxa"/>
          </w:tcPr>
          <w:p w:rsidR="00244ABC" w:rsidRPr="0079272B" w:rsidRDefault="00244ABC" w:rsidP="00244ABC">
            <w:pPr>
              <w:keepNext/>
              <w:suppressAutoHyphens w:val="0"/>
              <w:jc w:val="center"/>
              <w:outlineLvl w:val="3"/>
              <w:rPr>
                <w:rFonts w:eastAsia="Times New Roman"/>
                <w:bCs/>
                <w:lang w:eastAsia="lt-LT"/>
              </w:rPr>
            </w:pPr>
            <w:r w:rsidRPr="0079272B">
              <w:rPr>
                <w:rFonts w:eastAsia="Times New Roman"/>
                <w:bCs/>
                <w:lang w:eastAsia="lt-LT"/>
              </w:rPr>
              <w:t>0/1</w:t>
            </w:r>
          </w:p>
        </w:tc>
        <w:tc>
          <w:tcPr>
            <w:tcW w:w="567" w:type="dxa"/>
          </w:tcPr>
          <w:p w:rsidR="00244ABC" w:rsidRPr="0079272B" w:rsidRDefault="00244ABC" w:rsidP="00244ABC">
            <w:pPr>
              <w:suppressAutoHyphens w:val="0"/>
              <w:jc w:val="center"/>
              <w:rPr>
                <w:rFonts w:eastAsia="Times New Roman"/>
                <w:bCs/>
                <w:lang w:eastAsia="lt-LT"/>
              </w:rPr>
            </w:pPr>
          </w:p>
        </w:tc>
        <w:tc>
          <w:tcPr>
            <w:tcW w:w="705"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0/1</w:t>
            </w:r>
          </w:p>
        </w:tc>
        <w:tc>
          <w:tcPr>
            <w:tcW w:w="996"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0/2</w:t>
            </w:r>
          </w:p>
        </w:tc>
        <w:tc>
          <w:tcPr>
            <w:tcW w:w="567" w:type="dxa"/>
          </w:tcPr>
          <w:p w:rsidR="00244ABC" w:rsidRPr="0079272B" w:rsidRDefault="00244ABC" w:rsidP="00244ABC">
            <w:pPr>
              <w:keepNext/>
              <w:suppressAutoHyphens w:val="0"/>
              <w:jc w:val="center"/>
              <w:outlineLvl w:val="3"/>
              <w:rPr>
                <w:rFonts w:eastAsia="Times New Roman"/>
                <w:bCs/>
                <w:lang w:eastAsia="lt-LT"/>
              </w:rPr>
            </w:pPr>
            <w:r w:rsidRPr="0079272B">
              <w:rPr>
                <w:rFonts w:eastAsia="Times New Roman"/>
                <w:bCs/>
                <w:lang w:eastAsia="lt-LT"/>
              </w:rPr>
              <w:t>0/1</w:t>
            </w:r>
          </w:p>
        </w:tc>
        <w:tc>
          <w:tcPr>
            <w:tcW w:w="850" w:type="dxa"/>
          </w:tcPr>
          <w:p w:rsidR="00244ABC" w:rsidRPr="0079272B" w:rsidRDefault="00244ABC" w:rsidP="00244ABC">
            <w:pPr>
              <w:keepNext/>
              <w:suppressAutoHyphens w:val="0"/>
              <w:jc w:val="center"/>
              <w:outlineLvl w:val="3"/>
              <w:rPr>
                <w:rFonts w:eastAsia="Times New Roman"/>
                <w:bCs/>
                <w:lang w:eastAsia="lt-LT"/>
              </w:rPr>
            </w:pPr>
          </w:p>
        </w:tc>
        <w:tc>
          <w:tcPr>
            <w:tcW w:w="992"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0/1</w:t>
            </w:r>
          </w:p>
        </w:tc>
        <w:tc>
          <w:tcPr>
            <w:tcW w:w="709" w:type="dxa"/>
          </w:tcPr>
          <w:p w:rsidR="00244ABC" w:rsidRPr="0079272B" w:rsidRDefault="00244ABC" w:rsidP="00244ABC">
            <w:pPr>
              <w:keepNext/>
              <w:suppressAutoHyphens w:val="0"/>
              <w:jc w:val="center"/>
              <w:outlineLvl w:val="3"/>
              <w:rPr>
                <w:rFonts w:eastAsia="Times New Roman"/>
                <w:b/>
                <w:bCs/>
                <w:lang w:eastAsia="lt-LT"/>
              </w:rPr>
            </w:pPr>
            <w:r w:rsidRPr="0079272B">
              <w:rPr>
                <w:rFonts w:eastAsia="Times New Roman"/>
                <w:b/>
                <w:bCs/>
                <w:lang w:eastAsia="lt-LT"/>
              </w:rPr>
              <w:t>0/3</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b/>
                <w:lang w:eastAsia="lt-LT"/>
              </w:rPr>
              <w:t>Meninis ir technologinis ugdymas, kūno kultūra</w:t>
            </w:r>
            <w:r w:rsidRPr="0079272B">
              <w:rPr>
                <w:rFonts w:eastAsia="Times New Roman"/>
                <w:lang w:eastAsia="lt-LT"/>
              </w:rPr>
              <w:t>:</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p>
        </w:tc>
        <w:tc>
          <w:tcPr>
            <w:tcW w:w="992" w:type="dxa"/>
          </w:tcPr>
          <w:p w:rsidR="00244ABC" w:rsidRPr="0079272B" w:rsidRDefault="00244ABC" w:rsidP="00244ABC">
            <w:pPr>
              <w:suppressAutoHyphens w:val="0"/>
              <w:jc w:val="center"/>
              <w:rPr>
                <w:rFonts w:eastAsia="Times New Roman"/>
                <w:b/>
                <w:lang w:eastAsia="lt-LT"/>
              </w:rPr>
            </w:pPr>
          </w:p>
        </w:tc>
        <w:tc>
          <w:tcPr>
            <w:tcW w:w="709" w:type="dxa"/>
          </w:tcPr>
          <w:p w:rsidR="00244ABC" w:rsidRPr="0079272B" w:rsidRDefault="00244ABC" w:rsidP="00244ABC">
            <w:pPr>
              <w:suppressAutoHyphens w:val="0"/>
              <w:jc w:val="center"/>
              <w:rPr>
                <w:rFonts w:eastAsia="Times New Roman"/>
                <w:b/>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Dailė</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Muzika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Technologijos</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7</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2,5</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9,5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Kūno kultūra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9</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4</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13</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Žmogaus sauga</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w:t>
            </w:r>
          </w:p>
        </w:tc>
        <w:tc>
          <w:tcPr>
            <w:tcW w:w="996" w:type="dxa"/>
          </w:tcPr>
          <w:p w:rsidR="00244ABC" w:rsidRPr="0079272B" w:rsidRDefault="00244ABC" w:rsidP="00244ABC">
            <w:pPr>
              <w:suppressAutoHyphens w:val="0"/>
              <w:jc w:val="center"/>
              <w:rPr>
                <w:rFonts w:eastAsia="Times New Roman"/>
                <w:b/>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1/0</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0,5</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2,5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Minimalus pamokų  skaičius</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26</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28</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29</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30</w:t>
            </w:r>
          </w:p>
        </w:tc>
        <w:tc>
          <w:tcPr>
            <w:tcW w:w="996"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113</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31</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31</w:t>
            </w:r>
          </w:p>
        </w:tc>
        <w:tc>
          <w:tcPr>
            <w:tcW w:w="992"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62</w:t>
            </w:r>
          </w:p>
        </w:tc>
        <w:tc>
          <w:tcPr>
            <w:tcW w:w="709" w:type="dxa"/>
          </w:tcPr>
          <w:p w:rsidR="00244ABC" w:rsidRPr="0079272B" w:rsidRDefault="00244ABC" w:rsidP="00244ABC">
            <w:pPr>
              <w:suppressAutoHyphens w:val="0"/>
              <w:jc w:val="center"/>
              <w:rPr>
                <w:rFonts w:eastAsia="Times New Roman"/>
                <w:b/>
                <w:lang w:eastAsia="lt-LT"/>
              </w:rPr>
            </w:pPr>
            <w:r w:rsidRPr="0079272B">
              <w:rPr>
                <w:rFonts w:eastAsia="Times New Roman"/>
                <w:b/>
                <w:lang w:eastAsia="lt-LT"/>
              </w:rPr>
              <w:t>175</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Pamokos mokinių ugdymo (si) poreikiams tenkinti (konsultacijos)</w:t>
            </w:r>
          </w:p>
        </w:tc>
        <w:tc>
          <w:tcPr>
            <w:tcW w:w="569" w:type="dxa"/>
          </w:tcPr>
          <w:p w:rsidR="00244ABC" w:rsidRPr="0079272B" w:rsidRDefault="00244ABC" w:rsidP="00244ABC">
            <w:pPr>
              <w:suppressAutoHyphens w:val="0"/>
              <w:jc w:val="center"/>
              <w:rPr>
                <w:rFonts w:eastAsia="Times New Roman"/>
                <w:bCs/>
                <w:lang w:eastAsia="lt-LT"/>
              </w:rPr>
            </w:pPr>
          </w:p>
        </w:tc>
        <w:tc>
          <w:tcPr>
            <w:tcW w:w="567"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1</w:t>
            </w:r>
          </w:p>
        </w:tc>
        <w:tc>
          <w:tcPr>
            <w:tcW w:w="567" w:type="dxa"/>
          </w:tcPr>
          <w:p w:rsidR="00244ABC" w:rsidRPr="0079272B" w:rsidRDefault="00244ABC" w:rsidP="00244ABC">
            <w:pPr>
              <w:suppressAutoHyphens w:val="0"/>
              <w:jc w:val="center"/>
              <w:rPr>
                <w:rFonts w:eastAsia="Times New Roman"/>
                <w:bCs/>
                <w:lang w:eastAsia="lt-LT"/>
              </w:rPr>
            </w:pPr>
          </w:p>
        </w:tc>
        <w:tc>
          <w:tcPr>
            <w:tcW w:w="705"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1</w:t>
            </w:r>
          </w:p>
        </w:tc>
        <w:tc>
          <w:tcPr>
            <w:tcW w:w="996" w:type="dxa"/>
          </w:tcPr>
          <w:p w:rsidR="00244ABC" w:rsidRPr="0079272B" w:rsidRDefault="00244ABC" w:rsidP="00244ABC">
            <w:pPr>
              <w:suppressAutoHyphens w:val="0"/>
              <w:jc w:val="center"/>
              <w:rPr>
                <w:rFonts w:eastAsia="Times New Roman"/>
                <w:b/>
                <w:bCs/>
                <w:lang w:eastAsia="lt-LT"/>
              </w:rPr>
            </w:pPr>
            <w:r w:rsidRPr="0079272B">
              <w:rPr>
                <w:rFonts w:eastAsia="Times New Roman"/>
                <w:b/>
                <w:bCs/>
                <w:lang w:eastAsia="lt-LT"/>
              </w:rPr>
              <w:t>2</w:t>
            </w:r>
          </w:p>
        </w:tc>
        <w:tc>
          <w:tcPr>
            <w:tcW w:w="567"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1</w:t>
            </w:r>
          </w:p>
        </w:tc>
        <w:tc>
          <w:tcPr>
            <w:tcW w:w="850"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1</w:t>
            </w:r>
          </w:p>
        </w:tc>
        <w:tc>
          <w:tcPr>
            <w:tcW w:w="992"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2</w:t>
            </w:r>
          </w:p>
        </w:tc>
        <w:tc>
          <w:tcPr>
            <w:tcW w:w="709" w:type="dxa"/>
          </w:tcPr>
          <w:p w:rsidR="00244ABC" w:rsidRPr="0079272B" w:rsidRDefault="00244ABC" w:rsidP="00244ABC">
            <w:pPr>
              <w:suppressAutoHyphens w:val="0"/>
              <w:jc w:val="center"/>
              <w:rPr>
                <w:rFonts w:eastAsia="Times New Roman"/>
                <w:bCs/>
                <w:lang w:eastAsia="lt-LT"/>
              </w:rPr>
            </w:pPr>
            <w:r w:rsidRPr="0079272B">
              <w:rPr>
                <w:rFonts w:eastAsia="Times New Roman"/>
                <w:bCs/>
                <w:lang w:eastAsia="lt-LT"/>
              </w:rPr>
              <w:t>4</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sz w:val="32"/>
                <w:szCs w:val="32"/>
                <w:lang w:eastAsia="lt-LT"/>
              </w:rPr>
            </w:pPr>
            <w:r w:rsidRPr="0079272B">
              <w:rPr>
                <w:rFonts w:eastAsia="Times New Roman"/>
                <w:lang w:eastAsia="lt-LT"/>
              </w:rPr>
              <w:t>Bendras pamokų skaičius mokiniams</w:t>
            </w:r>
          </w:p>
        </w:tc>
        <w:tc>
          <w:tcPr>
            <w:tcW w:w="56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26</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29</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29</w:t>
            </w:r>
          </w:p>
        </w:tc>
        <w:tc>
          <w:tcPr>
            <w:tcW w:w="705"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31</w:t>
            </w:r>
          </w:p>
        </w:tc>
        <w:tc>
          <w:tcPr>
            <w:tcW w:w="996"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115</w:t>
            </w:r>
          </w:p>
        </w:tc>
        <w:tc>
          <w:tcPr>
            <w:tcW w:w="567"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32</w:t>
            </w:r>
          </w:p>
        </w:tc>
        <w:tc>
          <w:tcPr>
            <w:tcW w:w="850"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32</w:t>
            </w:r>
          </w:p>
        </w:tc>
        <w:tc>
          <w:tcPr>
            <w:tcW w:w="992"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64</w:t>
            </w:r>
          </w:p>
        </w:tc>
        <w:tc>
          <w:tcPr>
            <w:tcW w:w="709" w:type="dxa"/>
          </w:tcPr>
          <w:p w:rsidR="00244ABC" w:rsidRPr="0079272B" w:rsidRDefault="00244ABC" w:rsidP="00244ABC">
            <w:pPr>
              <w:suppressAutoHyphens w:val="0"/>
              <w:jc w:val="center"/>
              <w:rPr>
                <w:rFonts w:eastAsia="Times New Roman"/>
                <w:lang w:eastAsia="lt-LT"/>
              </w:rPr>
            </w:pPr>
            <w:r w:rsidRPr="0079272B">
              <w:rPr>
                <w:rFonts w:eastAsia="Times New Roman"/>
                <w:lang w:eastAsia="lt-LT"/>
              </w:rPr>
              <w:t>179</w:t>
            </w: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Bendras pamokų skaičius klasei</w:t>
            </w:r>
          </w:p>
        </w:tc>
        <w:tc>
          <w:tcPr>
            <w:tcW w:w="569"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705" w:type="dxa"/>
          </w:tcPr>
          <w:p w:rsidR="00244ABC" w:rsidRPr="0079272B" w:rsidRDefault="00244ABC" w:rsidP="00244ABC">
            <w:pPr>
              <w:suppressAutoHyphens w:val="0"/>
              <w:jc w:val="center"/>
              <w:rPr>
                <w:rFonts w:eastAsia="Times New Roman"/>
                <w:lang w:eastAsia="lt-LT"/>
              </w:rPr>
            </w:pPr>
          </w:p>
        </w:tc>
        <w:tc>
          <w:tcPr>
            <w:tcW w:w="996" w:type="dxa"/>
          </w:tcPr>
          <w:p w:rsidR="00244ABC" w:rsidRPr="0079272B" w:rsidRDefault="00244ABC" w:rsidP="00244ABC">
            <w:pPr>
              <w:suppressAutoHyphens w:val="0"/>
              <w:jc w:val="center"/>
              <w:rPr>
                <w:rFonts w:eastAsia="Times New Roman"/>
                <w:lang w:eastAsia="lt-LT"/>
              </w:rPr>
            </w:pPr>
          </w:p>
        </w:tc>
        <w:tc>
          <w:tcPr>
            <w:tcW w:w="567" w:type="dxa"/>
          </w:tcPr>
          <w:p w:rsidR="00244ABC" w:rsidRPr="0079272B" w:rsidRDefault="00244ABC" w:rsidP="00244ABC">
            <w:pPr>
              <w:suppressAutoHyphens w:val="0"/>
              <w:jc w:val="center"/>
              <w:rPr>
                <w:rFonts w:eastAsia="Times New Roman"/>
                <w:lang w:eastAsia="lt-LT"/>
              </w:rPr>
            </w:pPr>
          </w:p>
        </w:tc>
        <w:tc>
          <w:tcPr>
            <w:tcW w:w="850" w:type="dxa"/>
          </w:tcPr>
          <w:p w:rsidR="00244ABC" w:rsidRPr="0079272B" w:rsidRDefault="00244ABC" w:rsidP="00244ABC">
            <w:pPr>
              <w:suppressAutoHyphens w:val="0"/>
              <w:jc w:val="center"/>
              <w:rPr>
                <w:rFonts w:eastAsia="Times New Roman"/>
                <w:highlight w:val="yellow"/>
                <w:lang w:eastAsia="lt-LT"/>
              </w:rPr>
            </w:pPr>
          </w:p>
        </w:tc>
        <w:tc>
          <w:tcPr>
            <w:tcW w:w="992" w:type="dxa"/>
          </w:tcPr>
          <w:p w:rsidR="00244ABC" w:rsidRPr="0079272B" w:rsidRDefault="00244ABC" w:rsidP="00244ABC">
            <w:pPr>
              <w:suppressAutoHyphens w:val="0"/>
              <w:jc w:val="center"/>
              <w:rPr>
                <w:rFonts w:eastAsia="Times New Roman"/>
                <w:lang w:eastAsia="lt-LT"/>
              </w:rPr>
            </w:pPr>
          </w:p>
        </w:tc>
        <w:tc>
          <w:tcPr>
            <w:tcW w:w="709" w:type="dxa"/>
          </w:tcPr>
          <w:p w:rsidR="00244ABC" w:rsidRPr="0079272B" w:rsidRDefault="00244ABC" w:rsidP="00244ABC">
            <w:pPr>
              <w:suppressAutoHyphens w:val="0"/>
              <w:jc w:val="center"/>
              <w:rPr>
                <w:rFonts w:eastAsia="Times New Roman"/>
                <w:lang w:eastAsia="lt-LT"/>
              </w:rPr>
            </w:pPr>
          </w:p>
        </w:tc>
      </w:tr>
      <w:tr w:rsidR="00244ABC" w:rsidRPr="0079272B" w:rsidTr="00244ABC">
        <w:trPr>
          <w:trHeight w:val="270"/>
        </w:trPr>
        <w:tc>
          <w:tcPr>
            <w:tcW w:w="3799" w:type="dxa"/>
          </w:tcPr>
          <w:p w:rsidR="00244ABC" w:rsidRPr="0079272B" w:rsidRDefault="00244ABC" w:rsidP="00244ABC">
            <w:pPr>
              <w:suppressAutoHyphens w:val="0"/>
              <w:jc w:val="both"/>
              <w:rPr>
                <w:rFonts w:eastAsia="Times New Roman"/>
                <w:lang w:eastAsia="lt-LT"/>
              </w:rPr>
            </w:pPr>
            <w:r w:rsidRPr="0079272B">
              <w:rPr>
                <w:rFonts w:eastAsia="Times New Roman"/>
                <w:lang w:eastAsia="lt-LT"/>
              </w:rPr>
              <w:t>Neformalusis ugdymas</w:t>
            </w:r>
          </w:p>
        </w:tc>
        <w:tc>
          <w:tcPr>
            <w:tcW w:w="3404" w:type="dxa"/>
            <w:gridSpan w:val="5"/>
          </w:tcPr>
          <w:p w:rsidR="00244ABC" w:rsidRPr="0079272B" w:rsidRDefault="00244ABC" w:rsidP="00244ABC">
            <w:pPr>
              <w:suppressAutoHyphens w:val="0"/>
              <w:jc w:val="center"/>
              <w:rPr>
                <w:rFonts w:eastAsia="Times New Roman"/>
                <w:highlight w:val="yellow"/>
                <w:lang w:eastAsia="lt-LT"/>
              </w:rPr>
            </w:pPr>
            <w:r w:rsidRPr="0079272B">
              <w:rPr>
                <w:rFonts w:eastAsia="Times New Roman"/>
                <w:lang w:eastAsia="lt-LT"/>
              </w:rPr>
              <w:t>7</w:t>
            </w:r>
          </w:p>
        </w:tc>
        <w:tc>
          <w:tcPr>
            <w:tcW w:w="2409" w:type="dxa"/>
            <w:gridSpan w:val="3"/>
          </w:tcPr>
          <w:p w:rsidR="00244ABC" w:rsidRPr="0079272B" w:rsidRDefault="00244ABC" w:rsidP="00244ABC">
            <w:pPr>
              <w:suppressAutoHyphens w:val="0"/>
              <w:jc w:val="center"/>
              <w:rPr>
                <w:rFonts w:eastAsia="Times New Roman"/>
                <w:highlight w:val="yellow"/>
                <w:lang w:eastAsia="lt-LT"/>
              </w:rPr>
            </w:pPr>
            <w:r w:rsidRPr="0079272B">
              <w:rPr>
                <w:rFonts w:eastAsia="Times New Roman"/>
                <w:lang w:eastAsia="lt-LT"/>
              </w:rPr>
              <w:t>6</w:t>
            </w:r>
          </w:p>
        </w:tc>
        <w:tc>
          <w:tcPr>
            <w:tcW w:w="709" w:type="dxa"/>
          </w:tcPr>
          <w:p w:rsidR="00244ABC" w:rsidRPr="0079272B" w:rsidRDefault="00244ABC" w:rsidP="00244ABC">
            <w:pPr>
              <w:suppressAutoHyphens w:val="0"/>
              <w:jc w:val="center"/>
              <w:rPr>
                <w:rFonts w:eastAsia="Times New Roman"/>
                <w:highlight w:val="yellow"/>
                <w:lang w:eastAsia="lt-LT"/>
              </w:rPr>
            </w:pPr>
            <w:r w:rsidRPr="0079272B">
              <w:rPr>
                <w:rFonts w:eastAsia="Times New Roman"/>
                <w:lang w:eastAsia="lt-LT"/>
              </w:rPr>
              <w:t>13</w:t>
            </w:r>
          </w:p>
        </w:tc>
      </w:tr>
    </w:tbl>
    <w:p w:rsidR="00244ABC" w:rsidRPr="0079272B" w:rsidRDefault="00244ABC" w:rsidP="00244ABC">
      <w:pPr>
        <w:suppressAutoHyphens w:val="0"/>
        <w:jc w:val="both"/>
        <w:rPr>
          <w:rFonts w:eastAsia="Times New Roman"/>
          <w:b/>
          <w:lang w:eastAsia="lt-LT"/>
        </w:rPr>
      </w:pPr>
      <w:r w:rsidRPr="0079272B">
        <w:rPr>
          <w:rFonts w:eastAsia="Times New Roman"/>
          <w:b/>
          <w:lang w:eastAsia="lt-LT"/>
        </w:rPr>
        <w:t>Pamokos mokinio ugdymo(si) poreikiams tenkinti:</w:t>
      </w:r>
    </w:p>
    <w:p w:rsidR="00244ABC" w:rsidRPr="0079272B" w:rsidRDefault="00244ABC" w:rsidP="00244ABC">
      <w:pPr>
        <w:suppressAutoHyphens w:val="0"/>
        <w:jc w:val="both"/>
        <w:rPr>
          <w:rFonts w:eastAsia="Times New Roman"/>
          <w:b/>
          <w:lang w:eastAsia="lt-LT"/>
        </w:rPr>
      </w:pPr>
      <w:r w:rsidRPr="0079272B">
        <w:rPr>
          <w:rFonts w:eastAsia="Times New Roman"/>
          <w:lang w:eastAsia="lt-LT"/>
        </w:rPr>
        <w:t>5  klasė – 1p. etika, 1p. IT, 2 p. techn. (4 p.)</w:t>
      </w:r>
    </w:p>
    <w:p w:rsidR="00244ABC" w:rsidRPr="0079272B" w:rsidRDefault="00244ABC" w:rsidP="00244ABC">
      <w:pPr>
        <w:tabs>
          <w:tab w:val="left" w:pos="3585"/>
        </w:tabs>
        <w:suppressAutoHyphens w:val="0"/>
        <w:rPr>
          <w:rFonts w:eastAsia="Times New Roman"/>
          <w:lang w:eastAsia="lt-LT"/>
        </w:rPr>
      </w:pPr>
      <w:r w:rsidRPr="0079272B">
        <w:rPr>
          <w:rFonts w:eastAsia="Times New Roman"/>
          <w:lang w:eastAsia="lt-LT"/>
        </w:rPr>
        <w:t>6 klasė – 1 p. etika, 1p. IT, 2 p. techn., 0,5 p. etninė k., 0,5 p. SSG (5 p.)</w:t>
      </w:r>
    </w:p>
    <w:p w:rsidR="00244ABC" w:rsidRPr="0079272B" w:rsidRDefault="00244ABC" w:rsidP="00244ABC">
      <w:pPr>
        <w:tabs>
          <w:tab w:val="left" w:pos="3585"/>
        </w:tabs>
        <w:suppressAutoHyphens w:val="0"/>
        <w:rPr>
          <w:rFonts w:eastAsia="Times New Roman"/>
          <w:lang w:eastAsia="lt-LT"/>
        </w:rPr>
      </w:pPr>
      <w:r w:rsidRPr="0079272B">
        <w:rPr>
          <w:rFonts w:eastAsia="Times New Roman"/>
          <w:lang w:eastAsia="lt-LT"/>
        </w:rPr>
        <w:t>7 klasė – 0,5 p. etika, 1p. IT, 2 p. techn. (3,5 p.)</w:t>
      </w:r>
    </w:p>
    <w:p w:rsidR="00244ABC" w:rsidRPr="0079272B" w:rsidRDefault="00244ABC" w:rsidP="00244ABC">
      <w:pPr>
        <w:tabs>
          <w:tab w:val="left" w:pos="3585"/>
        </w:tabs>
        <w:suppressAutoHyphens w:val="0"/>
        <w:rPr>
          <w:rFonts w:eastAsia="Times New Roman"/>
          <w:lang w:eastAsia="lt-LT"/>
        </w:rPr>
      </w:pPr>
      <w:r w:rsidRPr="0079272B">
        <w:rPr>
          <w:rFonts w:eastAsia="Times New Roman"/>
          <w:lang w:eastAsia="lt-LT"/>
        </w:rPr>
        <w:t>8 klasė – 0,5 p. etika, 0,5 p. etninė k., 0,5 p. SSG (1,5 p.)</w:t>
      </w:r>
    </w:p>
    <w:p w:rsidR="00244ABC" w:rsidRPr="0079272B" w:rsidRDefault="00244ABC" w:rsidP="00244ABC">
      <w:pPr>
        <w:tabs>
          <w:tab w:val="left" w:pos="3585"/>
        </w:tabs>
        <w:suppressAutoHyphens w:val="0"/>
        <w:rPr>
          <w:rFonts w:eastAsia="Times New Roman"/>
          <w:u w:val="single"/>
          <w:lang w:eastAsia="lt-LT"/>
        </w:rPr>
      </w:pPr>
      <w:r w:rsidRPr="0079272B">
        <w:rPr>
          <w:rFonts w:eastAsia="Times New Roman"/>
          <w:u w:val="single"/>
          <w:lang w:eastAsia="lt-LT"/>
        </w:rPr>
        <w:t>5-8 klasėse –  2 p. konsultacijos_</w:t>
      </w:r>
    </w:p>
    <w:p w:rsidR="00244ABC" w:rsidRPr="0079272B" w:rsidRDefault="00244ABC" w:rsidP="00244ABC">
      <w:pPr>
        <w:tabs>
          <w:tab w:val="left" w:pos="3585"/>
        </w:tabs>
        <w:suppressAutoHyphens w:val="0"/>
        <w:rPr>
          <w:rFonts w:eastAsia="Times New Roman"/>
          <w:b/>
          <w:lang w:eastAsia="lt-LT"/>
        </w:rPr>
      </w:pPr>
      <w:r w:rsidRPr="0079272B">
        <w:rPr>
          <w:rFonts w:eastAsia="Times New Roman"/>
          <w:b/>
          <w:lang w:eastAsia="lt-LT"/>
        </w:rPr>
        <w:t>Iš viso 5-8 klasėse - 16 pamokų</w:t>
      </w:r>
    </w:p>
    <w:p w:rsidR="00244ABC" w:rsidRPr="0079272B" w:rsidRDefault="00244ABC" w:rsidP="00244ABC">
      <w:pPr>
        <w:tabs>
          <w:tab w:val="left" w:pos="3585"/>
        </w:tabs>
        <w:suppressAutoHyphens w:val="0"/>
        <w:rPr>
          <w:rFonts w:eastAsia="Times New Roman"/>
          <w:lang w:eastAsia="lt-LT"/>
        </w:rPr>
      </w:pPr>
      <w:r w:rsidRPr="0079272B">
        <w:rPr>
          <w:rFonts w:eastAsia="Times New Roman"/>
          <w:lang w:eastAsia="lt-LT"/>
        </w:rPr>
        <w:t>9 klasė –  0,5 etika, 1p. IT, 1 p. techn.  0,5 p. etninė k., 0,5 p. SSG, (4 p.)</w:t>
      </w:r>
    </w:p>
    <w:p w:rsidR="00244ABC" w:rsidRPr="0079272B" w:rsidRDefault="00244ABC" w:rsidP="00244ABC">
      <w:pPr>
        <w:tabs>
          <w:tab w:val="left" w:pos="3585"/>
        </w:tabs>
        <w:suppressAutoHyphens w:val="0"/>
        <w:rPr>
          <w:rFonts w:eastAsia="Times New Roman"/>
          <w:lang w:eastAsia="lt-LT"/>
        </w:rPr>
      </w:pPr>
      <w:r w:rsidRPr="0079272B">
        <w:rPr>
          <w:rFonts w:eastAsia="Times New Roman"/>
          <w:lang w:eastAsia="lt-LT"/>
        </w:rPr>
        <w:t>10 klasė – 0,5 etika (0,5)</w:t>
      </w:r>
    </w:p>
    <w:p w:rsidR="00244ABC" w:rsidRPr="0079272B" w:rsidRDefault="00244ABC" w:rsidP="00244ABC">
      <w:pPr>
        <w:tabs>
          <w:tab w:val="left" w:pos="3585"/>
        </w:tabs>
        <w:suppressAutoHyphens w:val="0"/>
        <w:rPr>
          <w:rFonts w:eastAsia="Times New Roman"/>
          <w:u w:val="single"/>
          <w:lang w:eastAsia="lt-LT"/>
        </w:rPr>
      </w:pPr>
      <w:r w:rsidRPr="0079272B">
        <w:rPr>
          <w:rFonts w:eastAsia="Times New Roman"/>
          <w:u w:val="single"/>
          <w:lang w:eastAsia="lt-LT"/>
        </w:rPr>
        <w:t>9-10 klasėse – 2 p. konsultacijos</w:t>
      </w:r>
    </w:p>
    <w:p w:rsidR="006D56FC" w:rsidRPr="0079272B" w:rsidRDefault="00244ABC" w:rsidP="00BA53D0">
      <w:pPr>
        <w:tabs>
          <w:tab w:val="left" w:pos="3585"/>
        </w:tabs>
        <w:suppressAutoHyphens w:val="0"/>
        <w:rPr>
          <w:rFonts w:eastAsia="Times New Roman"/>
          <w:u w:val="single"/>
          <w:lang w:eastAsia="lt-LT"/>
        </w:rPr>
      </w:pPr>
      <w:r w:rsidRPr="0079272B">
        <w:rPr>
          <w:rFonts w:eastAsia="Times New Roman"/>
          <w:b/>
          <w:lang w:eastAsia="lt-LT"/>
        </w:rPr>
        <w:t>Iš</w:t>
      </w:r>
      <w:r w:rsidR="00BA53D0" w:rsidRPr="0079272B">
        <w:rPr>
          <w:rFonts w:eastAsia="Times New Roman"/>
          <w:b/>
          <w:lang w:eastAsia="lt-LT"/>
        </w:rPr>
        <w:t xml:space="preserve"> viso 9-10 klasėse – 6,5 pamokos</w:t>
      </w:r>
    </w:p>
    <w:p w:rsidR="006D56FC" w:rsidRPr="0079272B" w:rsidRDefault="006D56FC" w:rsidP="006D56FC">
      <w:pPr>
        <w:tabs>
          <w:tab w:val="left" w:pos="2685"/>
          <w:tab w:val="center" w:pos="4819"/>
        </w:tabs>
        <w:suppressAutoHyphens w:val="0"/>
        <w:rPr>
          <w:rFonts w:eastAsia="Times New Roman"/>
          <w:lang w:eastAsia="lt-LT"/>
        </w:rPr>
      </w:pPr>
      <w:r w:rsidRPr="0079272B">
        <w:rPr>
          <w:rFonts w:eastAsia="Times New Roman"/>
          <w:lang w:eastAsia="lt-LT"/>
        </w:rPr>
        <w:lastRenderedPageBreak/>
        <w:t xml:space="preserve">                                                                                                                                      Priedas Nr.13</w:t>
      </w:r>
    </w:p>
    <w:p w:rsidR="006D56FC" w:rsidRPr="0079272B" w:rsidRDefault="006D56FC" w:rsidP="006D56FC">
      <w:pPr>
        <w:suppressAutoHyphens w:val="0"/>
        <w:jc w:val="center"/>
        <w:rPr>
          <w:rFonts w:eastAsia="Times New Roman"/>
          <w:lang w:eastAsia="lt-LT"/>
        </w:rPr>
      </w:pPr>
    </w:p>
    <w:p w:rsidR="006D56FC" w:rsidRPr="0079272B" w:rsidRDefault="006D56FC" w:rsidP="0079272B">
      <w:pPr>
        <w:suppressAutoHyphens w:val="0"/>
        <w:outlineLvl w:val="0"/>
        <w:rPr>
          <w:rFonts w:eastAsia="Times New Roman"/>
          <w:lang w:eastAsia="lt-LT"/>
        </w:rPr>
      </w:pPr>
      <w:r w:rsidRPr="0079272B">
        <w:rPr>
          <w:rFonts w:eastAsia="Times New Roman"/>
          <w:lang w:eastAsia="lt-LT"/>
        </w:rPr>
        <w:t xml:space="preserve">                                                                                                      </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                                                                                                              </w:t>
      </w:r>
    </w:p>
    <w:p w:rsidR="006D56FC" w:rsidRPr="0079272B" w:rsidRDefault="006D56FC" w:rsidP="006D56FC">
      <w:pPr>
        <w:suppressAutoHyphens w:val="0"/>
        <w:jc w:val="center"/>
        <w:rPr>
          <w:rFonts w:eastAsia="Times New Roman"/>
          <w:b/>
          <w:color w:val="000000"/>
          <w:lang w:eastAsia="lt-LT"/>
        </w:rPr>
      </w:pPr>
      <w:r w:rsidRPr="0079272B">
        <w:rPr>
          <w:rFonts w:eastAsia="Times New Roman"/>
          <w:b/>
          <w:lang w:eastAsia="lt-LT"/>
        </w:rPr>
        <w:t>SKIRSNEMUNĖS JURGIO BALTRUŠAIČIO PAGRINDINĖ MOKYKLOS</w:t>
      </w:r>
    </w:p>
    <w:p w:rsidR="006D56FC" w:rsidRPr="0079272B" w:rsidRDefault="006D56FC" w:rsidP="006D56FC">
      <w:pPr>
        <w:tabs>
          <w:tab w:val="left" w:pos="0"/>
        </w:tabs>
        <w:suppressAutoHyphens w:val="0"/>
        <w:jc w:val="center"/>
        <w:rPr>
          <w:rFonts w:eastAsia="Times New Roman"/>
          <w:b/>
          <w:caps/>
          <w:lang w:eastAsia="lt-LT"/>
        </w:rPr>
      </w:pPr>
      <w:r w:rsidRPr="0079272B">
        <w:rPr>
          <w:rFonts w:eastAsia="Times New Roman"/>
          <w:b/>
          <w:caps/>
          <w:lang w:eastAsia="lt-LT"/>
        </w:rPr>
        <w:t>socialinės-PILIETINĖS veiklos organizavimo tvarka</w:t>
      </w:r>
    </w:p>
    <w:p w:rsidR="006D56FC" w:rsidRPr="0079272B" w:rsidRDefault="006D56FC" w:rsidP="006D56FC">
      <w:pPr>
        <w:tabs>
          <w:tab w:val="left" w:pos="0"/>
        </w:tabs>
        <w:suppressAutoHyphens w:val="0"/>
        <w:jc w:val="center"/>
        <w:rPr>
          <w:rFonts w:eastAsia="Times New Roman"/>
          <w:b/>
          <w:caps/>
          <w:lang w:eastAsia="lt-LT"/>
        </w:rPr>
      </w:pPr>
    </w:p>
    <w:p w:rsidR="006D56FC" w:rsidRPr="0079272B" w:rsidRDefault="006D56FC" w:rsidP="006D56FC">
      <w:pPr>
        <w:tabs>
          <w:tab w:val="left" w:pos="720"/>
        </w:tabs>
        <w:suppressAutoHyphens w:val="0"/>
        <w:jc w:val="center"/>
        <w:outlineLvl w:val="0"/>
        <w:rPr>
          <w:rFonts w:eastAsia="Times New Roman"/>
          <w:b/>
          <w:lang w:eastAsia="lt-LT"/>
        </w:rPr>
      </w:pPr>
      <w:r w:rsidRPr="0079272B">
        <w:rPr>
          <w:rFonts w:eastAsia="Times New Roman"/>
          <w:b/>
          <w:lang w:eastAsia="lt-LT"/>
        </w:rPr>
        <w:t>I BENDROSIOS NUOSTATOS</w:t>
      </w:r>
    </w:p>
    <w:p w:rsidR="006D56FC" w:rsidRPr="0079272B" w:rsidRDefault="006D56FC" w:rsidP="006D56FC">
      <w:pPr>
        <w:tabs>
          <w:tab w:val="left" w:pos="720"/>
        </w:tabs>
        <w:suppressAutoHyphens w:val="0"/>
        <w:ind w:left="357"/>
        <w:outlineLvl w:val="0"/>
        <w:rPr>
          <w:rFonts w:eastAsia="Times New Roman"/>
          <w:b/>
          <w:lang w:eastAsia="lt-LT"/>
        </w:rPr>
      </w:pPr>
    </w:p>
    <w:p w:rsidR="006D56FC" w:rsidRPr="0079272B" w:rsidRDefault="006D56FC" w:rsidP="006D56FC">
      <w:pPr>
        <w:numPr>
          <w:ilvl w:val="0"/>
          <w:numId w:val="29"/>
        </w:numPr>
        <w:tabs>
          <w:tab w:val="left" w:pos="1680"/>
        </w:tabs>
        <w:suppressAutoHyphens w:val="0"/>
        <w:ind w:left="0" w:firstLine="1320"/>
        <w:jc w:val="both"/>
        <w:rPr>
          <w:rFonts w:eastAsia="Times New Roman"/>
          <w:lang w:eastAsia="lt-LT"/>
        </w:rPr>
      </w:pPr>
      <w:r w:rsidRPr="0079272B">
        <w:rPr>
          <w:rFonts w:eastAsia="Times New Roman"/>
          <w:lang w:eastAsia="lt-LT"/>
        </w:rPr>
        <w:t xml:space="preserve">Socialinės-pilietinės veiklos organizavimo tvarka (toliau - Tvarka) numato socialinės-pilietinės veiklos organizavimo principus: </w:t>
      </w:r>
      <w:r w:rsidRPr="0079272B">
        <w:rPr>
          <w:rFonts w:eastAsia="Times New Roman"/>
          <w:color w:val="000000"/>
          <w:sz w:val="23"/>
          <w:szCs w:val="23"/>
          <w:lang w:eastAsia="lt-LT"/>
        </w:rPr>
        <w:t>socialinės-pilietinės veiklos tikslą, veiklos kryptis, atlikimo būdus bei trukmę, veiklos fiksavimą ir apskaitą.</w:t>
      </w:r>
    </w:p>
    <w:p w:rsidR="006D56FC" w:rsidRPr="0079272B" w:rsidRDefault="006D56FC" w:rsidP="006D56FC">
      <w:pPr>
        <w:tabs>
          <w:tab w:val="left" w:pos="1680"/>
        </w:tabs>
        <w:suppressAutoHyphens w:val="0"/>
        <w:ind w:firstLine="1320"/>
        <w:jc w:val="both"/>
        <w:rPr>
          <w:rFonts w:eastAsia="Times New Roman"/>
          <w:lang w:eastAsia="lt-LT"/>
        </w:rPr>
      </w:pPr>
      <w:r w:rsidRPr="0079272B">
        <w:rPr>
          <w:rFonts w:eastAsia="Times New Roman"/>
          <w:lang w:eastAsia="lt-LT"/>
        </w:rPr>
        <w:t>2. Socialinė-pilietinė veikla – bendruomeniškumą ir praktinius pilietinio dalyvavimo gebėjimus ugdanti mokinio pasirinkta veikla. Ji gali būti įgyvendinama bendradarbiaujant su savivaldos institucijomis, karitatyvinėmis, visuomeninėmis ar kitomis organizacijomis.</w:t>
      </w:r>
    </w:p>
    <w:p w:rsidR="006D56FC" w:rsidRPr="0079272B" w:rsidRDefault="006D56FC" w:rsidP="006D56FC">
      <w:pPr>
        <w:suppressAutoHyphens w:val="0"/>
        <w:autoSpaceDE w:val="0"/>
        <w:autoSpaceDN w:val="0"/>
        <w:adjustRightInd w:val="0"/>
        <w:jc w:val="both"/>
        <w:rPr>
          <w:rFonts w:eastAsia="Calibri"/>
          <w:lang w:eastAsia="en-US"/>
        </w:rPr>
      </w:pPr>
      <w:r w:rsidRPr="0079272B">
        <w:rPr>
          <w:rFonts w:eastAsia="Times New Roman"/>
          <w:lang w:eastAsia="lt-LT"/>
        </w:rPr>
        <w:t xml:space="preserve">                      3. </w:t>
      </w:r>
      <w:r w:rsidRPr="0079272B">
        <w:rPr>
          <w:rFonts w:eastAsia="Calibri"/>
          <w:lang w:eastAsia="en-US"/>
        </w:rPr>
        <w:t>Tvarkos aprašo nuostatomis vadovaujasi 5 - 10 klasių mokiniai, mokytojai, klasių vadovai, švietimo pagalbos specialistai, mokyklos administracija, techninis personalas.</w:t>
      </w:r>
    </w:p>
    <w:p w:rsidR="006D56FC" w:rsidRPr="0079272B" w:rsidRDefault="006D56FC" w:rsidP="006D56FC">
      <w:pPr>
        <w:suppressAutoHyphens w:val="0"/>
        <w:autoSpaceDE w:val="0"/>
        <w:autoSpaceDN w:val="0"/>
        <w:adjustRightInd w:val="0"/>
        <w:rPr>
          <w:rFonts w:eastAsia="Calibri"/>
          <w:lang w:eastAsia="en-US"/>
        </w:rPr>
      </w:pPr>
    </w:p>
    <w:p w:rsidR="006D56FC" w:rsidRPr="0079272B" w:rsidRDefault="006D56FC" w:rsidP="006D56FC">
      <w:pPr>
        <w:tabs>
          <w:tab w:val="left" w:pos="1560"/>
          <w:tab w:val="left" w:pos="2160"/>
          <w:tab w:val="left" w:pos="2640"/>
        </w:tabs>
        <w:suppressAutoHyphens w:val="0"/>
        <w:jc w:val="center"/>
        <w:rPr>
          <w:rFonts w:eastAsia="Times New Roman"/>
          <w:b/>
          <w:lang w:eastAsia="lt-LT"/>
        </w:rPr>
      </w:pPr>
      <w:r w:rsidRPr="0079272B">
        <w:rPr>
          <w:rFonts w:eastAsia="Times New Roman"/>
          <w:b/>
          <w:lang w:eastAsia="lt-LT"/>
        </w:rPr>
        <w:t>II</w:t>
      </w:r>
      <w:r w:rsidRPr="0079272B">
        <w:rPr>
          <w:rFonts w:eastAsia="Times New Roman"/>
          <w:lang w:eastAsia="lt-LT"/>
        </w:rPr>
        <w:t xml:space="preserve"> </w:t>
      </w:r>
      <w:r w:rsidRPr="0079272B">
        <w:rPr>
          <w:rFonts w:eastAsia="Times New Roman"/>
          <w:b/>
          <w:lang w:eastAsia="lt-LT"/>
        </w:rPr>
        <w:t>TIKSLAS IR DIDAKTINĖS NUOSTATOS</w:t>
      </w:r>
    </w:p>
    <w:p w:rsidR="006D56FC" w:rsidRPr="0079272B" w:rsidRDefault="006D56FC" w:rsidP="006D56FC">
      <w:pPr>
        <w:tabs>
          <w:tab w:val="left" w:pos="1560"/>
          <w:tab w:val="left" w:pos="2160"/>
          <w:tab w:val="left" w:pos="2640"/>
        </w:tabs>
        <w:suppressAutoHyphens w:val="0"/>
        <w:ind w:left="357"/>
        <w:jc w:val="both"/>
        <w:rPr>
          <w:rFonts w:eastAsia="Times New Roman"/>
          <w:b/>
          <w:lang w:eastAsia="lt-LT"/>
        </w:rPr>
      </w:pPr>
    </w:p>
    <w:p w:rsidR="006D56FC" w:rsidRPr="0079272B" w:rsidRDefault="006D56FC" w:rsidP="006D56FC">
      <w:pPr>
        <w:tabs>
          <w:tab w:val="left" w:pos="1680"/>
        </w:tabs>
        <w:suppressAutoHyphens w:val="0"/>
        <w:jc w:val="both"/>
        <w:rPr>
          <w:rFonts w:eastAsia="Times New Roman"/>
          <w:lang w:eastAsia="lt-LT"/>
        </w:rPr>
      </w:pPr>
      <w:r w:rsidRPr="0079272B">
        <w:rPr>
          <w:rFonts w:eastAsia="Times New Roman"/>
          <w:lang w:eastAsia="lt-LT"/>
        </w:rPr>
        <w:t xml:space="preserve">                     4. Socialinės-pilietinės veiklos tikslas – skatinti mokinių socialinį solidarumą ir pilietinį tautinį aktyvumą per visuomenei naudingą veiklą.</w:t>
      </w:r>
    </w:p>
    <w:p w:rsidR="006D56FC" w:rsidRPr="0079272B" w:rsidRDefault="006D56FC" w:rsidP="006D56FC">
      <w:pPr>
        <w:tabs>
          <w:tab w:val="left" w:pos="1680"/>
        </w:tabs>
        <w:suppressAutoHyphens w:val="0"/>
        <w:jc w:val="both"/>
        <w:rPr>
          <w:rFonts w:eastAsia="Times New Roman"/>
          <w:lang w:eastAsia="lt-LT"/>
        </w:rPr>
      </w:pPr>
      <w:r w:rsidRPr="0079272B">
        <w:rPr>
          <w:rFonts w:eastAsia="Times New Roman"/>
          <w:lang w:eastAsia="lt-LT"/>
        </w:rPr>
        <w:t xml:space="preserve">                     5. Socialinė-pilietinė veikla (toliau - Veikla) yra neatskiriama bendrojo pagrindinio ugdymo dalis, ji įtraukiama į mokyklos Ugdymo planą, siejama su mokyklos tikslais, bendruomenės projektais, kultūrinėmis ir socializacijos programomis, tradicijomis bei turimomis sąlygomis. </w:t>
      </w:r>
    </w:p>
    <w:p w:rsidR="006D56FC" w:rsidRPr="0079272B" w:rsidRDefault="006D56FC" w:rsidP="006D56FC">
      <w:pPr>
        <w:tabs>
          <w:tab w:val="left" w:pos="1680"/>
        </w:tabs>
        <w:suppressAutoHyphens w:val="0"/>
        <w:jc w:val="both"/>
        <w:rPr>
          <w:rFonts w:eastAsia="Times New Roman"/>
          <w:lang w:eastAsia="lt-LT"/>
        </w:rPr>
      </w:pPr>
      <w:r w:rsidRPr="0079272B">
        <w:rPr>
          <w:rFonts w:eastAsia="Times New Roman"/>
          <w:lang w:eastAsia="lt-LT"/>
        </w:rPr>
        <w:t xml:space="preserve">                     6. Veikla yra integrali bendrojo ugdymo dalis, kuri yra susieta su Bendrųjų programų keliamais tikslais bei uždaviniais ugdyti mokinių kompetencijas (ypač socialinę, pilietinę).</w:t>
      </w:r>
    </w:p>
    <w:p w:rsidR="006D56FC" w:rsidRPr="0079272B" w:rsidRDefault="006D56FC" w:rsidP="006D56FC">
      <w:pPr>
        <w:tabs>
          <w:tab w:val="left" w:pos="1680"/>
        </w:tabs>
        <w:suppressAutoHyphens w:val="0"/>
        <w:jc w:val="both"/>
        <w:rPr>
          <w:rFonts w:eastAsia="Times New Roman"/>
          <w:lang w:eastAsia="lt-LT"/>
        </w:rPr>
      </w:pPr>
      <w:r w:rsidRPr="0079272B">
        <w:rPr>
          <w:rFonts w:eastAsia="Times New Roman"/>
          <w:lang w:eastAsia="lt-LT"/>
        </w:rPr>
        <w:t xml:space="preserve">                     7. Organizuojant socialinę-pilietinę veiklą  atsižvelgiama į mokinių amžiaus tarpsnių ypatumus (pagal mokymosi koncentrus):</w:t>
      </w:r>
    </w:p>
    <w:p w:rsidR="006D56FC" w:rsidRPr="0079272B" w:rsidRDefault="006D56FC" w:rsidP="006D56FC">
      <w:pPr>
        <w:tabs>
          <w:tab w:val="left" w:pos="1800"/>
        </w:tabs>
        <w:suppressAutoHyphens w:val="0"/>
        <w:jc w:val="both"/>
        <w:rPr>
          <w:rFonts w:eastAsia="Times New Roman"/>
          <w:lang w:eastAsia="lt-LT"/>
        </w:rPr>
      </w:pPr>
      <w:r w:rsidRPr="0079272B">
        <w:rPr>
          <w:rFonts w:eastAsia="Times New Roman"/>
          <w:lang w:eastAsia="lt-LT"/>
        </w:rPr>
        <w:t xml:space="preserve">                   7.1. 5-7 klasių mokinių veikla labiau orientuota į mokinių socialinių ryšių kūrimą ir stiprinimą pačioje klasės, mokyklos bendruomenėje;</w:t>
      </w:r>
    </w:p>
    <w:p w:rsidR="006D56FC" w:rsidRPr="0079272B" w:rsidRDefault="006D56FC" w:rsidP="006D56FC">
      <w:pPr>
        <w:tabs>
          <w:tab w:val="left" w:pos="1800"/>
        </w:tabs>
        <w:suppressAutoHyphens w:val="0"/>
        <w:jc w:val="both"/>
        <w:rPr>
          <w:rFonts w:eastAsia="Times New Roman"/>
          <w:lang w:eastAsia="lt-LT"/>
        </w:rPr>
      </w:pPr>
      <w:r w:rsidRPr="0079272B">
        <w:rPr>
          <w:rFonts w:eastAsia="Times New Roman"/>
          <w:lang w:eastAsia="lt-LT"/>
        </w:rPr>
        <w:t xml:space="preserve">                   7.2. 8-10 klasių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6D56FC" w:rsidRPr="0079272B" w:rsidRDefault="006D56FC" w:rsidP="006D56FC">
      <w:pPr>
        <w:tabs>
          <w:tab w:val="left" w:pos="1680"/>
        </w:tabs>
        <w:suppressAutoHyphens w:val="0"/>
        <w:jc w:val="both"/>
        <w:rPr>
          <w:rFonts w:eastAsia="Times New Roman"/>
          <w:lang w:eastAsia="lt-LT"/>
        </w:rPr>
      </w:pPr>
    </w:p>
    <w:p w:rsidR="006D56FC" w:rsidRPr="0079272B" w:rsidRDefault="006D56FC" w:rsidP="006D56FC">
      <w:pPr>
        <w:suppressAutoHyphens w:val="0"/>
        <w:spacing w:after="60" w:line="360" w:lineRule="auto"/>
        <w:jc w:val="center"/>
        <w:rPr>
          <w:rFonts w:eastAsia="Times New Roman"/>
          <w:b/>
          <w:lang w:eastAsia="lt-LT"/>
        </w:rPr>
      </w:pPr>
      <w:r w:rsidRPr="0079272B">
        <w:rPr>
          <w:rFonts w:eastAsia="Times New Roman"/>
          <w:b/>
          <w:lang w:eastAsia="lt-LT"/>
        </w:rPr>
        <w:t>III VEIKLOS ORGANIZAVIMO KRYPTYS</w:t>
      </w:r>
    </w:p>
    <w:p w:rsidR="006D56FC" w:rsidRPr="0079272B" w:rsidRDefault="006D56FC" w:rsidP="006D56FC">
      <w:pPr>
        <w:tabs>
          <w:tab w:val="left" w:pos="1800"/>
        </w:tabs>
        <w:suppressAutoHyphens w:val="0"/>
        <w:jc w:val="both"/>
        <w:rPr>
          <w:rFonts w:eastAsia="Times New Roman"/>
          <w:lang w:eastAsia="lt-LT"/>
        </w:rPr>
      </w:pPr>
      <w:r w:rsidRPr="0079272B">
        <w:rPr>
          <w:rFonts w:eastAsia="Times New Roman"/>
          <w:lang w:eastAsia="lt-LT"/>
        </w:rPr>
        <w:t xml:space="preserve">                      8. Mokiniams siūlomos veiklos kryptys: </w:t>
      </w:r>
    </w:p>
    <w:p w:rsidR="006D56FC" w:rsidRPr="0079272B" w:rsidRDefault="006D56FC" w:rsidP="006D56FC">
      <w:pPr>
        <w:tabs>
          <w:tab w:val="left" w:pos="1800"/>
        </w:tabs>
        <w:suppressAutoHyphens w:val="0"/>
        <w:ind w:left="360"/>
        <w:jc w:val="both"/>
        <w:rPr>
          <w:rFonts w:eastAsia="Times New Roman"/>
          <w:lang w:eastAsia="lt-LT"/>
        </w:rPr>
      </w:pPr>
      <w:r w:rsidRPr="0079272B">
        <w:rPr>
          <w:rFonts w:eastAsia="Times New Roman"/>
          <w:lang w:eastAsia="lt-LT"/>
        </w:rPr>
        <w:t xml:space="preserve">                8.1. pirmoji kryptis – ekologinė-aplinkosauginė veikla: žaliųjų plotų, gėlynų priežiūra, parkų, kapinių tvarkymas;</w:t>
      </w:r>
    </w:p>
    <w:p w:rsidR="006D56FC" w:rsidRPr="0079272B" w:rsidRDefault="006D56FC" w:rsidP="006D56FC">
      <w:pPr>
        <w:tabs>
          <w:tab w:val="left" w:pos="1800"/>
        </w:tabs>
        <w:suppressAutoHyphens w:val="0"/>
        <w:ind w:left="360"/>
        <w:jc w:val="both"/>
        <w:rPr>
          <w:rFonts w:eastAsia="Times New Roman"/>
          <w:lang w:eastAsia="lt-LT"/>
        </w:rPr>
      </w:pPr>
      <w:r w:rsidRPr="0079272B">
        <w:rPr>
          <w:rFonts w:eastAsia="Times New Roman"/>
          <w:lang w:eastAsia="lt-LT"/>
        </w:rPr>
        <w:t xml:space="preserve">                8.2. antroji kryptis – estetinė, socialinė-pilietinė veikla: socialinių-pilietinių akcijų, renginių organizavimas ir vedimas; socialinių įgūdžių formavimas, prevencinių renginių organizavimas, dalyvavimas projektinėje veikloje;</w:t>
      </w:r>
    </w:p>
    <w:p w:rsidR="006D56FC" w:rsidRPr="0079272B" w:rsidRDefault="006D56FC" w:rsidP="00BA53D0">
      <w:pPr>
        <w:tabs>
          <w:tab w:val="left" w:pos="1680"/>
        </w:tabs>
        <w:suppressAutoHyphens w:val="0"/>
        <w:ind w:left="426" w:hanging="142"/>
        <w:jc w:val="both"/>
        <w:rPr>
          <w:rFonts w:eastAsia="Times New Roman"/>
          <w:lang w:eastAsia="lt-LT"/>
        </w:rPr>
      </w:pPr>
      <w:r w:rsidRPr="0079272B">
        <w:rPr>
          <w:rFonts w:eastAsia="Times New Roman"/>
          <w:lang w:eastAsia="lt-LT"/>
        </w:rPr>
        <w:t xml:space="preserve">                    8.3. pirmoji kryptis rekomenduojama 5 – 7 klasių mokiniams, antroji 8 – 10 klasių          </w:t>
      </w:r>
      <w:r w:rsidR="00BA53D0" w:rsidRPr="0079272B">
        <w:rPr>
          <w:rFonts w:eastAsia="Times New Roman"/>
          <w:lang w:eastAsia="lt-LT"/>
        </w:rPr>
        <w:t>mokiniams:</w:t>
      </w:r>
    </w:p>
    <w:p w:rsidR="00BA53D0" w:rsidRPr="0079272B" w:rsidRDefault="00BA53D0" w:rsidP="00BA53D0">
      <w:pPr>
        <w:tabs>
          <w:tab w:val="left" w:pos="1680"/>
        </w:tabs>
        <w:suppressAutoHyphens w:val="0"/>
        <w:ind w:left="426" w:hanging="142"/>
        <w:jc w:val="both"/>
        <w:rPr>
          <w:rFonts w:eastAsia="Times New Roman"/>
          <w:lang w:eastAsia="lt-LT"/>
        </w:rPr>
      </w:pPr>
    </w:p>
    <w:p w:rsidR="00BA53D0" w:rsidRPr="0079272B" w:rsidRDefault="00BA53D0" w:rsidP="00BA53D0">
      <w:pPr>
        <w:tabs>
          <w:tab w:val="left" w:pos="1680"/>
        </w:tabs>
        <w:suppressAutoHyphens w:val="0"/>
        <w:ind w:left="426" w:hanging="142"/>
        <w:jc w:val="both"/>
        <w:rPr>
          <w:rFonts w:eastAsia="Times New Roman"/>
          <w:lang w:eastAsia="lt-LT"/>
        </w:rPr>
      </w:pPr>
    </w:p>
    <w:p w:rsidR="00BA53D0" w:rsidRPr="0079272B" w:rsidRDefault="00BA53D0" w:rsidP="00BA53D0">
      <w:pPr>
        <w:tabs>
          <w:tab w:val="left" w:pos="1680"/>
        </w:tabs>
        <w:suppressAutoHyphens w:val="0"/>
        <w:ind w:left="426" w:hanging="142"/>
        <w:jc w:val="both"/>
        <w:rPr>
          <w:rFonts w:eastAsia="Times New Roman"/>
          <w:lang w:eastAsia="lt-LT"/>
        </w:rPr>
      </w:pPr>
    </w:p>
    <w:p w:rsidR="006D56FC" w:rsidRPr="0079272B" w:rsidRDefault="006D56FC" w:rsidP="006D56FC">
      <w:pPr>
        <w:tabs>
          <w:tab w:val="left" w:pos="1680"/>
        </w:tabs>
        <w:suppressAutoHyphens w:val="0"/>
        <w:jc w:val="both"/>
        <w:rPr>
          <w:rFonts w:eastAsia="Times New Roman"/>
          <w:lang w:eastAsia="lt-LT"/>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tblGrid>
      <w:tr w:rsidR="006D56FC" w:rsidRPr="0079272B" w:rsidTr="00694034">
        <w:tc>
          <w:tcPr>
            <w:tcW w:w="10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jc w:val="center"/>
              <w:rPr>
                <w:rFonts w:eastAsia="Times New Roman"/>
                <w:b/>
                <w:lang w:eastAsia="lt-LT"/>
              </w:rPr>
            </w:pPr>
            <w:r w:rsidRPr="0079272B">
              <w:rPr>
                <w:rFonts w:eastAsia="Times New Roman"/>
                <w:b/>
                <w:lang w:eastAsia="lt-LT"/>
              </w:rPr>
              <w:t>Klasė</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jc w:val="center"/>
              <w:rPr>
                <w:rFonts w:eastAsia="Times New Roman"/>
                <w:b/>
                <w:lang w:eastAsia="lt-LT"/>
              </w:rPr>
            </w:pPr>
            <w:r w:rsidRPr="0079272B">
              <w:rPr>
                <w:rFonts w:eastAsia="Times New Roman"/>
                <w:b/>
                <w:lang w:eastAsia="lt-LT"/>
              </w:rPr>
              <w:t>Visuomenei naudingos veiklos rūšys</w:t>
            </w:r>
          </w:p>
        </w:tc>
      </w:tr>
      <w:tr w:rsidR="006D56FC" w:rsidRPr="0079272B" w:rsidTr="00694034">
        <w:tc>
          <w:tcPr>
            <w:tcW w:w="10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rPr>
                <w:rFonts w:eastAsia="Times New Roman"/>
                <w:lang w:eastAsia="lt-LT"/>
              </w:rPr>
            </w:pPr>
          </w:p>
          <w:p w:rsidR="006D56FC" w:rsidRPr="0079272B" w:rsidRDefault="006D56FC" w:rsidP="006D56FC">
            <w:pPr>
              <w:suppressAutoHyphens w:val="0"/>
              <w:jc w:val="center"/>
              <w:rPr>
                <w:rFonts w:eastAsia="Times New Roman"/>
                <w:lang w:eastAsia="lt-LT"/>
              </w:rPr>
            </w:pPr>
            <w:r w:rsidRPr="0079272B">
              <w:rPr>
                <w:rFonts w:eastAsia="Times New Roman"/>
                <w:lang w:eastAsia="lt-LT"/>
              </w:rPr>
              <w:t>5 - 7</w:t>
            </w:r>
          </w:p>
          <w:p w:rsidR="006D56FC" w:rsidRPr="0079272B" w:rsidRDefault="006D56FC" w:rsidP="006D56FC">
            <w:pPr>
              <w:suppressAutoHyphens w:val="0"/>
              <w:jc w:val="center"/>
              <w:rPr>
                <w:rFonts w:eastAsia="Times New Roman"/>
                <w:lang w:eastAsia="lt-LT"/>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rPr>
                <w:rFonts w:eastAsia="Times New Roman"/>
                <w:lang w:eastAsia="lt-LT"/>
              </w:rPr>
            </w:pPr>
          </w:p>
          <w:p w:rsidR="006D56FC" w:rsidRPr="0079272B" w:rsidRDefault="006D56FC" w:rsidP="006D56FC">
            <w:pPr>
              <w:suppressAutoHyphens w:val="0"/>
              <w:rPr>
                <w:rFonts w:eastAsia="Times New Roman"/>
                <w:lang w:eastAsia="lt-LT"/>
              </w:rPr>
            </w:pPr>
            <w:r w:rsidRPr="0079272B">
              <w:rPr>
                <w:rFonts w:eastAsia="Times New Roman"/>
                <w:lang w:eastAsia="lt-LT"/>
              </w:rPr>
              <w:t>1. Mokyklos aplinkos tvarkymas.</w:t>
            </w:r>
          </w:p>
          <w:p w:rsidR="006D56FC" w:rsidRPr="0079272B" w:rsidRDefault="006D56FC" w:rsidP="006D56FC">
            <w:pPr>
              <w:suppressAutoHyphens w:val="0"/>
              <w:rPr>
                <w:rFonts w:eastAsia="Times New Roman"/>
                <w:lang w:eastAsia="lt-LT"/>
              </w:rPr>
            </w:pPr>
            <w:r w:rsidRPr="0079272B">
              <w:rPr>
                <w:rFonts w:eastAsia="Times New Roman"/>
                <w:lang w:eastAsia="lt-LT"/>
              </w:rPr>
              <w:lastRenderedPageBreak/>
              <w:t>2. Kabinetų tvarkymas ir priežiūra.</w:t>
            </w:r>
          </w:p>
          <w:p w:rsidR="006D56FC" w:rsidRPr="0079272B" w:rsidRDefault="006D56FC" w:rsidP="006D56FC">
            <w:pPr>
              <w:suppressAutoHyphens w:val="0"/>
              <w:rPr>
                <w:rFonts w:eastAsia="Times New Roman"/>
                <w:lang w:eastAsia="lt-LT"/>
              </w:rPr>
            </w:pPr>
            <w:r w:rsidRPr="0079272B">
              <w:rPr>
                <w:rFonts w:eastAsia="Times New Roman"/>
                <w:lang w:eastAsia="lt-LT"/>
              </w:rPr>
              <w:t>3. Dalyvavimas klasės savivaldos veikloje.</w:t>
            </w:r>
          </w:p>
          <w:p w:rsidR="006D56FC" w:rsidRPr="0079272B" w:rsidRDefault="006D56FC" w:rsidP="006D56FC">
            <w:pPr>
              <w:suppressAutoHyphens w:val="0"/>
              <w:rPr>
                <w:rFonts w:eastAsia="Times New Roman"/>
                <w:lang w:eastAsia="lt-LT"/>
              </w:rPr>
            </w:pPr>
            <w:r w:rsidRPr="0079272B">
              <w:rPr>
                <w:rFonts w:eastAsia="Times New Roman"/>
                <w:lang w:eastAsia="lt-LT"/>
              </w:rPr>
              <w:t>4. Dalyvavimas gerumo ir socialinėse-pilietinėse paramos akcijose.</w:t>
            </w:r>
          </w:p>
          <w:p w:rsidR="006D56FC" w:rsidRPr="0079272B" w:rsidRDefault="006D56FC" w:rsidP="006D56FC">
            <w:pPr>
              <w:suppressAutoHyphens w:val="0"/>
              <w:rPr>
                <w:rFonts w:eastAsia="Times New Roman"/>
                <w:lang w:eastAsia="lt-LT"/>
              </w:rPr>
            </w:pPr>
            <w:r w:rsidRPr="0079272B">
              <w:rPr>
                <w:rFonts w:eastAsia="Times New Roman"/>
                <w:lang w:eastAsia="lt-LT"/>
              </w:rPr>
              <w:t>5. Klasės renginių organizavimas.</w:t>
            </w:r>
          </w:p>
          <w:p w:rsidR="006D56FC" w:rsidRPr="0079272B" w:rsidRDefault="006D56FC" w:rsidP="006D56FC">
            <w:pPr>
              <w:suppressAutoHyphens w:val="0"/>
              <w:rPr>
                <w:rFonts w:eastAsia="Calibri"/>
                <w:lang w:eastAsia="en-US"/>
              </w:rPr>
            </w:pPr>
            <w:r w:rsidRPr="0079272B">
              <w:rPr>
                <w:rFonts w:eastAsia="Times New Roman"/>
                <w:lang w:eastAsia="lt-LT"/>
              </w:rPr>
              <w:t xml:space="preserve">6. Savitarpio pagalba </w:t>
            </w:r>
            <w:r w:rsidRPr="0079272B">
              <w:rPr>
                <w:rFonts w:eastAsia="Calibri"/>
                <w:lang w:eastAsia="en-US"/>
              </w:rPr>
              <w:t xml:space="preserve">(pagalba mokiniams, turintiems mokymosi  </w:t>
            </w:r>
          </w:p>
          <w:p w:rsidR="006D56FC" w:rsidRPr="0079272B" w:rsidRDefault="006D56FC" w:rsidP="006D56FC">
            <w:pPr>
              <w:suppressAutoHyphens w:val="0"/>
              <w:rPr>
                <w:rFonts w:eastAsia="Times New Roman"/>
                <w:lang w:eastAsia="lt-LT"/>
              </w:rPr>
            </w:pPr>
            <w:r w:rsidRPr="0079272B">
              <w:rPr>
                <w:rFonts w:eastAsia="Calibri"/>
                <w:lang w:eastAsia="en-US"/>
              </w:rPr>
              <w:t xml:space="preserve">    sunkumų, mažesniems).</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7. Atstovavimas (reprezentavimas) mokyklą renginiuose, konkursuose,   </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    olimpiadose, sporto varžybose.</w:t>
            </w:r>
          </w:p>
        </w:tc>
      </w:tr>
      <w:tr w:rsidR="006D56FC" w:rsidRPr="0079272B" w:rsidTr="00694034">
        <w:tc>
          <w:tcPr>
            <w:tcW w:w="10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jc w:val="center"/>
              <w:rPr>
                <w:rFonts w:eastAsia="Times New Roman"/>
                <w:lang w:eastAsia="lt-LT"/>
              </w:rPr>
            </w:pPr>
          </w:p>
          <w:p w:rsidR="006D56FC" w:rsidRPr="0079272B" w:rsidRDefault="006D56FC" w:rsidP="006D56FC">
            <w:pPr>
              <w:suppressAutoHyphens w:val="0"/>
              <w:jc w:val="center"/>
              <w:rPr>
                <w:rFonts w:eastAsia="Times New Roman"/>
                <w:lang w:eastAsia="lt-LT"/>
              </w:rPr>
            </w:pPr>
            <w:r w:rsidRPr="0079272B">
              <w:rPr>
                <w:rFonts w:eastAsia="Times New Roman"/>
                <w:lang w:eastAsia="lt-LT"/>
              </w:rPr>
              <w:t>8 - 10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D56FC" w:rsidRPr="0079272B" w:rsidRDefault="006D56FC" w:rsidP="006D56FC">
            <w:pPr>
              <w:suppressAutoHyphens w:val="0"/>
              <w:rPr>
                <w:rFonts w:eastAsia="Times New Roman"/>
                <w:lang w:eastAsia="lt-LT"/>
              </w:rPr>
            </w:pPr>
          </w:p>
          <w:p w:rsidR="006D56FC" w:rsidRPr="0079272B" w:rsidRDefault="006D56FC" w:rsidP="006D56FC">
            <w:pPr>
              <w:suppressAutoHyphens w:val="0"/>
              <w:rPr>
                <w:rFonts w:eastAsia="Times New Roman"/>
                <w:lang w:eastAsia="lt-LT"/>
              </w:rPr>
            </w:pPr>
            <w:r w:rsidRPr="0079272B">
              <w:rPr>
                <w:rFonts w:eastAsia="Times New Roman"/>
                <w:lang w:eastAsia="lt-LT"/>
              </w:rPr>
              <w:t>1. Kabinetų, kitų mokyklos patalpų tvarkymas ir priežiūra.</w:t>
            </w:r>
          </w:p>
          <w:p w:rsidR="006D56FC" w:rsidRPr="0079272B" w:rsidRDefault="006D56FC" w:rsidP="006D56FC">
            <w:pPr>
              <w:suppressAutoHyphens w:val="0"/>
              <w:rPr>
                <w:rFonts w:eastAsia="Times New Roman"/>
                <w:lang w:eastAsia="lt-LT"/>
              </w:rPr>
            </w:pPr>
            <w:r w:rsidRPr="0079272B">
              <w:rPr>
                <w:rFonts w:eastAsia="Times New Roman"/>
                <w:lang w:eastAsia="lt-LT"/>
              </w:rPr>
              <w:t>2. Dalyvavimas klasės, mokyklos savivaldos veikloje.</w:t>
            </w:r>
          </w:p>
          <w:p w:rsidR="006D56FC" w:rsidRPr="0079272B" w:rsidRDefault="006D56FC" w:rsidP="006D56FC">
            <w:pPr>
              <w:suppressAutoHyphens w:val="0"/>
              <w:rPr>
                <w:rFonts w:eastAsia="Times New Roman"/>
                <w:lang w:eastAsia="lt-LT"/>
              </w:rPr>
            </w:pPr>
            <w:r w:rsidRPr="0079272B">
              <w:rPr>
                <w:rFonts w:eastAsia="Times New Roman"/>
                <w:lang w:eastAsia="lt-LT"/>
              </w:rPr>
              <w:t>3. Renginių, pilietinių iniciatyvų, akcijų organizavimas.</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4. Įvairiapusė pagalba </w:t>
            </w:r>
            <w:r w:rsidRPr="0079272B">
              <w:rPr>
                <w:rFonts w:eastAsia="Calibri"/>
                <w:lang w:eastAsia="en-US"/>
              </w:rPr>
              <w:t>mokyklos bendruomenės nariams.</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5. Atstovavimas (reprezentavimas) mokyklą viešuose renginiuose, </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    konkursuose, olimpiadose, sporto varžybose.</w:t>
            </w:r>
          </w:p>
          <w:p w:rsidR="006D56FC" w:rsidRPr="0079272B" w:rsidRDefault="006D56FC" w:rsidP="006D56FC">
            <w:pPr>
              <w:suppressAutoHyphens w:val="0"/>
              <w:rPr>
                <w:rFonts w:eastAsia="Times New Roman"/>
                <w:lang w:eastAsia="lt-LT"/>
              </w:rPr>
            </w:pPr>
            <w:r w:rsidRPr="0079272B">
              <w:rPr>
                <w:rFonts w:eastAsia="Times New Roman"/>
                <w:lang w:eastAsia="lt-LT"/>
              </w:rPr>
              <w:t>6. Savanoriavimas mokykloje ir kitose įstaigose.</w:t>
            </w:r>
          </w:p>
          <w:p w:rsidR="006D56FC" w:rsidRPr="0079272B" w:rsidRDefault="006D56FC" w:rsidP="006D56FC">
            <w:pPr>
              <w:suppressAutoHyphens w:val="0"/>
              <w:rPr>
                <w:rFonts w:eastAsia="Times New Roman"/>
                <w:lang w:eastAsia="lt-LT"/>
              </w:rPr>
            </w:pPr>
            <w:r w:rsidRPr="0079272B">
              <w:rPr>
                <w:rFonts w:eastAsia="Times New Roman"/>
                <w:lang w:eastAsia="lt-LT"/>
              </w:rPr>
              <w:t xml:space="preserve">7. </w:t>
            </w:r>
            <w:r w:rsidRPr="0079272B">
              <w:rPr>
                <w:rFonts w:eastAsia="Calibri"/>
                <w:lang w:eastAsia="en-US"/>
              </w:rPr>
              <w:t>Pagalba labdaros ir socialinės paramos akcijose.</w:t>
            </w:r>
          </w:p>
        </w:tc>
      </w:tr>
    </w:tbl>
    <w:p w:rsidR="006D56FC" w:rsidRPr="0079272B" w:rsidRDefault="006D56FC" w:rsidP="006D56FC">
      <w:pPr>
        <w:suppressAutoHyphens w:val="0"/>
        <w:rPr>
          <w:rFonts w:eastAsia="Times New Roman"/>
          <w:lang w:eastAsia="lt-LT"/>
        </w:rPr>
      </w:pPr>
    </w:p>
    <w:p w:rsidR="006D56FC" w:rsidRPr="0079272B" w:rsidRDefault="006D56FC" w:rsidP="006D56FC">
      <w:pPr>
        <w:suppressAutoHyphens w:val="0"/>
        <w:jc w:val="center"/>
        <w:rPr>
          <w:rFonts w:eastAsia="Times New Roman"/>
          <w:b/>
          <w:lang w:eastAsia="lt-LT"/>
        </w:rPr>
      </w:pPr>
      <w:r w:rsidRPr="0079272B">
        <w:rPr>
          <w:rFonts w:eastAsia="Times New Roman"/>
          <w:b/>
          <w:lang w:eastAsia="lt-LT"/>
        </w:rPr>
        <w:t>IV VEIKLOS PLANAVIMAS, APSKAITA IR PILDYMAS</w:t>
      </w:r>
    </w:p>
    <w:p w:rsidR="006D56FC" w:rsidRPr="0079272B" w:rsidRDefault="006D56FC" w:rsidP="006D56FC">
      <w:pPr>
        <w:suppressAutoHyphens w:val="0"/>
        <w:jc w:val="both"/>
        <w:rPr>
          <w:rFonts w:eastAsia="Times New Roman"/>
          <w:b/>
          <w:lang w:eastAsia="lt-LT"/>
        </w:rPr>
      </w:pPr>
    </w:p>
    <w:p w:rsidR="006D56FC" w:rsidRPr="0079272B" w:rsidRDefault="006D56FC" w:rsidP="006D56FC">
      <w:pPr>
        <w:tabs>
          <w:tab w:val="left" w:pos="1620"/>
        </w:tabs>
        <w:suppressAutoHyphens w:val="0"/>
        <w:jc w:val="both"/>
        <w:rPr>
          <w:rFonts w:eastAsia="Times New Roman"/>
          <w:lang w:eastAsia="lt-LT"/>
        </w:rPr>
      </w:pPr>
      <w:r w:rsidRPr="0079272B">
        <w:rPr>
          <w:rFonts w:eastAsia="Times New Roman"/>
          <w:lang w:eastAsia="lt-LT"/>
        </w:rPr>
        <w:t xml:space="preserve">                        9. Socialinė-pilietinė veikla pagrindiniame ugdyme yra privaloma ir jai skiriama 5-7 klasėse ne mažiau kaip 10 val., 8-10 klasėse nuo ne mažiau kaip 15 val.</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10. Klasės vadovas, planuodamas klasės mokinių socialinę-pilietinę veiklą, klasės vadovo veiklos plane numato socialinės veiklos kryptis.</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11. Klasės vadovas fiksuoja klasės (mokinio) socialinės-pilietinės veiklos trukmę e-dienyne „socialinė veikla“.</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12. Mokinys atlikęs socialinę-pilietinę veiklą, jos datą, trukmę fiksuoja Socialinės – pilietinės veiklos pase.</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13. Socialinės – pilietinės veiklos pase už atliktą veiklą pasirašo ją organizavęs arba pagalbą gavęs asmuo (klasės vadovas, mokytojas, darželio auklėtojas, bibliotekininkas, seniūnijos darbuotojas ir kt.).</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 xml:space="preserve">14. Baigiantis mokslo metams klasės vadovas įvertina mokinio socialinę-pilietinę veiklą. </w:t>
      </w:r>
    </w:p>
    <w:p w:rsidR="006D56FC" w:rsidRPr="0079272B" w:rsidRDefault="006D56FC" w:rsidP="006D56FC">
      <w:pPr>
        <w:suppressAutoHyphens w:val="0"/>
        <w:ind w:firstLine="1296"/>
        <w:jc w:val="both"/>
        <w:rPr>
          <w:rFonts w:eastAsia="Times New Roman"/>
          <w:lang w:eastAsia="lt-LT"/>
        </w:rPr>
      </w:pPr>
      <w:r w:rsidRPr="0079272B">
        <w:rPr>
          <w:rFonts w:eastAsia="Times New Roman"/>
          <w:lang w:eastAsia="lt-LT"/>
        </w:rPr>
        <w:t>15. Mokiniams neturintiems pakankamai socialinės-pilietinės veiklos valandų, klasės vadovas organizuoja socialinę-pilietinę veiklą atostogų metu ar pasibaigus ugdymo procesui.</w:t>
      </w:r>
    </w:p>
    <w:p w:rsidR="006D56FC" w:rsidRPr="0079272B" w:rsidRDefault="006D56FC" w:rsidP="006D56FC">
      <w:pPr>
        <w:suppressAutoHyphens w:val="0"/>
        <w:autoSpaceDE w:val="0"/>
        <w:autoSpaceDN w:val="0"/>
        <w:adjustRightInd w:val="0"/>
        <w:jc w:val="both"/>
        <w:rPr>
          <w:rFonts w:eastAsia="Calibri"/>
          <w:lang w:eastAsia="en-US"/>
        </w:rPr>
      </w:pPr>
      <w:r w:rsidRPr="0079272B">
        <w:rPr>
          <w:rFonts w:eastAsia="Calibri"/>
          <w:lang w:eastAsia="en-US"/>
        </w:rPr>
        <w:t xml:space="preserve">                        16. 10 klasės mokiniui, neturinčiam reikiamo socialinės - pilietinės veiklos valandų skaičiaus, pagrindinio ugdymo pasiekimų pažymėjimas išduodamas tik jas atlikus.</w:t>
      </w:r>
    </w:p>
    <w:p w:rsidR="006D56FC" w:rsidRPr="0079272B" w:rsidRDefault="006D56FC" w:rsidP="006D56FC">
      <w:pPr>
        <w:suppressAutoHyphens w:val="0"/>
        <w:jc w:val="both"/>
        <w:rPr>
          <w:rFonts w:eastAsia="Times New Roman"/>
          <w:lang w:eastAsia="lt-LT"/>
        </w:rPr>
      </w:pPr>
    </w:p>
    <w:p w:rsidR="006D56FC" w:rsidRPr="0079272B" w:rsidRDefault="006D56FC" w:rsidP="006D56FC">
      <w:pPr>
        <w:suppressAutoHyphens w:val="0"/>
        <w:jc w:val="center"/>
        <w:rPr>
          <w:rFonts w:eastAsia="Times New Roman"/>
          <w:b/>
          <w:lang w:eastAsia="lt-LT"/>
        </w:rPr>
      </w:pPr>
      <w:r w:rsidRPr="0079272B">
        <w:rPr>
          <w:rFonts w:eastAsia="Times New Roman"/>
          <w:b/>
          <w:lang w:eastAsia="lt-LT"/>
        </w:rPr>
        <w:t>V BAIGIAMOSIOS NUOSTATOS</w:t>
      </w:r>
    </w:p>
    <w:p w:rsidR="006D56FC" w:rsidRPr="0079272B" w:rsidRDefault="006D56FC" w:rsidP="006D56FC">
      <w:pPr>
        <w:suppressAutoHyphens w:val="0"/>
        <w:jc w:val="center"/>
        <w:rPr>
          <w:rFonts w:eastAsia="Times New Roman"/>
          <w:b/>
          <w:lang w:eastAsia="lt-LT"/>
        </w:rPr>
      </w:pPr>
    </w:p>
    <w:p w:rsidR="006D56FC" w:rsidRPr="0079272B" w:rsidRDefault="006D56FC" w:rsidP="006D56FC">
      <w:pPr>
        <w:tabs>
          <w:tab w:val="left" w:pos="1309"/>
        </w:tabs>
        <w:suppressAutoHyphens w:val="0"/>
        <w:rPr>
          <w:rFonts w:eastAsia="Times New Roman"/>
          <w:lang w:eastAsia="lt-LT"/>
        </w:rPr>
      </w:pPr>
      <w:r w:rsidRPr="0079272B">
        <w:rPr>
          <w:rFonts w:eastAsia="Times New Roman"/>
          <w:lang w:eastAsia="lt-LT"/>
        </w:rPr>
        <w:tab/>
        <w:t>17. Veiklos kontrolę vykdo mokyklos direktoriaus pavaduotojas  ugdymui.</w:t>
      </w:r>
    </w:p>
    <w:p w:rsidR="006D56FC" w:rsidRPr="0079272B" w:rsidRDefault="006D56FC" w:rsidP="006D56FC">
      <w:pPr>
        <w:tabs>
          <w:tab w:val="left" w:pos="1309"/>
        </w:tabs>
        <w:suppressAutoHyphens w:val="0"/>
        <w:rPr>
          <w:rFonts w:eastAsia="Times New Roman"/>
          <w:lang w:eastAsia="lt-LT"/>
        </w:rPr>
      </w:pPr>
    </w:p>
    <w:p w:rsidR="006D56FC" w:rsidRPr="0079272B" w:rsidRDefault="006D56FC" w:rsidP="006D56FC">
      <w:pPr>
        <w:suppressAutoHyphens w:val="0"/>
        <w:jc w:val="center"/>
        <w:rPr>
          <w:rFonts w:eastAsia="Times New Roman"/>
          <w:lang w:eastAsia="lt-LT"/>
        </w:rPr>
      </w:pPr>
      <w:r w:rsidRPr="0079272B">
        <w:rPr>
          <w:rFonts w:eastAsia="Times New Roman"/>
          <w:lang w:eastAsia="lt-LT"/>
        </w:rPr>
        <w:t>Priimta Mokytojų tarybos posėdyje 2017 birželio 16 d., protokolo Nr.MT1-4.</w:t>
      </w:r>
    </w:p>
    <w:p w:rsidR="006D56FC" w:rsidRPr="0079272B" w:rsidRDefault="006D56FC" w:rsidP="006D56FC">
      <w:pPr>
        <w:suppressAutoHyphens w:val="0"/>
        <w:jc w:val="center"/>
        <w:rPr>
          <w:rFonts w:eastAsia="Times New Roman"/>
          <w:lang w:eastAsia="lt-LT"/>
        </w:rPr>
      </w:pPr>
    </w:p>
    <w:p w:rsidR="006D56FC" w:rsidRPr="0079272B" w:rsidRDefault="006D56FC" w:rsidP="006D56FC">
      <w:pPr>
        <w:suppressAutoHyphens w:val="0"/>
        <w:jc w:val="center"/>
        <w:rPr>
          <w:rFonts w:eastAsia="Times New Roman"/>
          <w:lang w:eastAsia="lt-LT"/>
        </w:rPr>
      </w:pPr>
      <w:r w:rsidRPr="0079272B">
        <w:rPr>
          <w:rFonts w:eastAsia="Times New Roman"/>
          <w:lang w:eastAsia="lt-LT"/>
        </w:rPr>
        <w:t>_______________________________________</w:t>
      </w:r>
    </w:p>
    <w:p w:rsidR="006D56FC" w:rsidRPr="0079272B" w:rsidRDefault="006D56FC" w:rsidP="006D56FC">
      <w:pPr>
        <w:tabs>
          <w:tab w:val="left" w:pos="1309"/>
        </w:tabs>
        <w:suppressAutoHyphens w:val="0"/>
        <w:rPr>
          <w:rFonts w:eastAsia="Times New Roman"/>
          <w:lang w:eastAsia="lt-LT"/>
        </w:rPr>
      </w:pPr>
    </w:p>
    <w:p w:rsidR="006D56FC" w:rsidRPr="0079272B" w:rsidRDefault="006D56FC" w:rsidP="006D56FC">
      <w:pPr>
        <w:suppressAutoHyphens w:val="0"/>
        <w:jc w:val="center"/>
        <w:rPr>
          <w:rFonts w:eastAsia="Times New Roman"/>
          <w:b/>
          <w:lang w:eastAsia="lt-LT"/>
        </w:rPr>
      </w:pPr>
    </w:p>
    <w:p w:rsidR="006D56FC" w:rsidRPr="0079272B" w:rsidRDefault="006D56FC" w:rsidP="006D56FC">
      <w:pPr>
        <w:suppressAutoHyphens w:val="0"/>
        <w:rPr>
          <w:rFonts w:eastAsia="Times New Roman"/>
          <w:lang w:eastAsia="lt-LT"/>
        </w:rPr>
      </w:pPr>
    </w:p>
    <w:p w:rsidR="006D56FC" w:rsidRPr="0079272B" w:rsidRDefault="006D56FC" w:rsidP="006D56FC">
      <w:pPr>
        <w:suppressAutoHyphens w:val="0"/>
        <w:rPr>
          <w:rFonts w:eastAsia="Times New Roman"/>
          <w:lang w:eastAsia="lt-LT"/>
        </w:rPr>
      </w:pPr>
    </w:p>
    <w:p w:rsidR="006D56FC" w:rsidRPr="0079272B" w:rsidRDefault="006D56FC" w:rsidP="007B2291">
      <w:pPr>
        <w:ind w:firstLine="426"/>
        <w:jc w:val="center"/>
      </w:pPr>
    </w:p>
    <w:sectPr w:rsidR="006D56FC" w:rsidRPr="0079272B" w:rsidSect="00BA53D0">
      <w:headerReference w:type="default" r:id="rId10"/>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10" w:rsidRDefault="00472010" w:rsidP="00FC5216">
      <w:r>
        <w:separator/>
      </w:r>
    </w:p>
  </w:endnote>
  <w:endnote w:type="continuationSeparator" w:id="0">
    <w:p w:rsidR="00472010" w:rsidRDefault="00472010" w:rsidP="00FC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10" w:rsidRDefault="00472010" w:rsidP="00FC5216">
      <w:r>
        <w:separator/>
      </w:r>
    </w:p>
  </w:footnote>
  <w:footnote w:type="continuationSeparator" w:id="0">
    <w:p w:rsidR="00472010" w:rsidRDefault="00472010" w:rsidP="00FC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C" w:rsidRDefault="00244ABC">
    <w:pPr>
      <w:pStyle w:val="Antrats"/>
      <w:jc w:val="center"/>
    </w:pPr>
    <w:r>
      <w:fldChar w:fldCharType="begin"/>
    </w:r>
    <w:r>
      <w:instrText>PAGE   \* MERGEFORMAT</w:instrText>
    </w:r>
    <w:r>
      <w:fldChar w:fldCharType="separate"/>
    </w:r>
    <w:r w:rsidR="0079272B">
      <w:rPr>
        <w:noProof/>
      </w:rPr>
      <w:t>28</w:t>
    </w:r>
    <w:r>
      <w:rPr>
        <w:noProof/>
      </w:rPr>
      <w:fldChar w:fldCharType="end"/>
    </w:r>
  </w:p>
  <w:p w:rsidR="00244ABC" w:rsidRDefault="00244A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652E"/>
    <w:multiLevelType w:val="multilevel"/>
    <w:tmpl w:val="D8AA8424"/>
    <w:lvl w:ilvl="0">
      <w:start w:val="1"/>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3" w15:restartNumberingAfterBreak="0">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05D84"/>
    <w:multiLevelType w:val="hybridMultilevel"/>
    <w:tmpl w:val="E8E2A798"/>
    <w:lvl w:ilvl="0" w:tplc="D59EB49A">
      <w:start w:val="4"/>
      <w:numFmt w:val="decimal"/>
      <w:lvlText w:val="%1."/>
      <w:lvlJc w:val="left"/>
      <w:pPr>
        <w:tabs>
          <w:tab w:val="num" w:pos="2880"/>
        </w:tabs>
        <w:ind w:left="2880" w:hanging="16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6" w15:restartNumberingAfterBreak="0">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15:restartNumberingAfterBreak="0">
    <w:nsid w:val="23E7083C"/>
    <w:multiLevelType w:val="hybridMultilevel"/>
    <w:tmpl w:val="1C6CD41E"/>
    <w:lvl w:ilvl="0" w:tplc="2CBC9DCA">
      <w:start w:val="1"/>
      <w:numFmt w:val="decimal"/>
      <w:lvlText w:val="%1."/>
      <w:lvlJc w:val="left"/>
      <w:pPr>
        <w:tabs>
          <w:tab w:val="num" w:pos="720"/>
        </w:tabs>
        <w:ind w:left="720" w:hanging="360"/>
      </w:pPr>
      <w:rPr>
        <w:rFonts w:hint="default"/>
      </w:rPr>
    </w:lvl>
    <w:lvl w:ilvl="1" w:tplc="D46E2654">
      <w:numFmt w:val="none"/>
      <w:lvlText w:val=""/>
      <w:lvlJc w:val="left"/>
      <w:pPr>
        <w:tabs>
          <w:tab w:val="num" w:pos="360"/>
        </w:tabs>
      </w:pPr>
    </w:lvl>
    <w:lvl w:ilvl="2" w:tplc="BF3AB29E">
      <w:numFmt w:val="none"/>
      <w:lvlText w:val=""/>
      <w:lvlJc w:val="left"/>
      <w:pPr>
        <w:tabs>
          <w:tab w:val="num" w:pos="360"/>
        </w:tabs>
      </w:pPr>
    </w:lvl>
    <w:lvl w:ilvl="3" w:tplc="0084035C">
      <w:numFmt w:val="none"/>
      <w:lvlText w:val=""/>
      <w:lvlJc w:val="left"/>
      <w:pPr>
        <w:tabs>
          <w:tab w:val="num" w:pos="360"/>
        </w:tabs>
      </w:pPr>
    </w:lvl>
    <w:lvl w:ilvl="4" w:tplc="347A9176">
      <w:numFmt w:val="none"/>
      <w:lvlText w:val=""/>
      <w:lvlJc w:val="left"/>
      <w:pPr>
        <w:tabs>
          <w:tab w:val="num" w:pos="360"/>
        </w:tabs>
      </w:pPr>
    </w:lvl>
    <w:lvl w:ilvl="5" w:tplc="D69A905A">
      <w:numFmt w:val="none"/>
      <w:lvlText w:val=""/>
      <w:lvlJc w:val="left"/>
      <w:pPr>
        <w:tabs>
          <w:tab w:val="num" w:pos="360"/>
        </w:tabs>
      </w:pPr>
    </w:lvl>
    <w:lvl w:ilvl="6" w:tplc="7520E0CA">
      <w:numFmt w:val="none"/>
      <w:lvlText w:val=""/>
      <w:lvlJc w:val="left"/>
      <w:pPr>
        <w:tabs>
          <w:tab w:val="num" w:pos="360"/>
        </w:tabs>
      </w:pPr>
    </w:lvl>
    <w:lvl w:ilvl="7" w:tplc="6424235A">
      <w:numFmt w:val="none"/>
      <w:lvlText w:val=""/>
      <w:lvlJc w:val="left"/>
      <w:pPr>
        <w:tabs>
          <w:tab w:val="num" w:pos="360"/>
        </w:tabs>
      </w:pPr>
    </w:lvl>
    <w:lvl w:ilvl="8" w:tplc="963E5818">
      <w:numFmt w:val="none"/>
      <w:lvlText w:val=""/>
      <w:lvlJc w:val="left"/>
      <w:pPr>
        <w:tabs>
          <w:tab w:val="num" w:pos="360"/>
        </w:tabs>
      </w:pPr>
    </w:lvl>
  </w:abstractNum>
  <w:abstractNum w:abstractNumId="9" w15:restartNumberingAfterBreak="0">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12" w15:restartNumberingAfterBreak="0">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6" w15:restartNumberingAfterBreak="0">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15:restartNumberingAfterBreak="0">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0376F08"/>
    <w:multiLevelType w:val="hybridMultilevel"/>
    <w:tmpl w:val="FD3216EC"/>
    <w:lvl w:ilvl="0" w:tplc="CA385360">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26" w15:restartNumberingAfterBreak="0">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9"/>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
  </w:num>
  <w:num w:numId="7">
    <w:abstractNumId w:val="24"/>
  </w:num>
  <w:num w:numId="8">
    <w:abstractNumId w:val="9"/>
  </w:num>
  <w:num w:numId="9">
    <w:abstractNumId w:val="7"/>
  </w:num>
  <w:num w:numId="10">
    <w:abstractNumId w:val="18"/>
  </w:num>
  <w:num w:numId="11">
    <w:abstractNumId w:val="13"/>
  </w:num>
  <w:num w:numId="12">
    <w:abstractNumId w:val="0"/>
  </w:num>
  <w:num w:numId="13">
    <w:abstractNumId w:val="4"/>
  </w:num>
  <w:num w:numId="14">
    <w:abstractNumId w:val="12"/>
  </w:num>
  <w:num w:numId="15">
    <w:abstractNumId w:val="15"/>
  </w:num>
  <w:num w:numId="16">
    <w:abstractNumId w:val="17"/>
  </w:num>
  <w:num w:numId="17">
    <w:abstractNumId w:val="23"/>
  </w:num>
  <w:num w:numId="18">
    <w:abstractNumId w:val="16"/>
  </w:num>
  <w:num w:numId="19">
    <w:abstractNumId w:val="20"/>
  </w:num>
  <w:num w:numId="20">
    <w:abstractNumId w:val="6"/>
  </w:num>
  <w:num w:numId="21">
    <w:abstractNumId w:val="2"/>
  </w:num>
  <w:num w:numId="22">
    <w:abstractNumId w:val="11"/>
  </w:num>
  <w:num w:numId="23">
    <w:abstractNumId w:val="10"/>
  </w:num>
  <w:num w:numId="24">
    <w:abstractNumId w:val="27"/>
  </w:num>
  <w:num w:numId="25">
    <w:abstractNumId w:val="21"/>
  </w:num>
  <w:num w:numId="26">
    <w:abstractNumId w:val="5"/>
  </w:num>
  <w:num w:numId="27">
    <w:abstractNumId w:val="8"/>
  </w:num>
  <w:num w:numId="28">
    <w:abstractNumId w:val="25"/>
  </w:num>
  <w:num w:numId="2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05D84"/>
    <w:rsid w:val="000028DE"/>
    <w:rsid w:val="00002AA3"/>
    <w:rsid w:val="00003FB3"/>
    <w:rsid w:val="00005814"/>
    <w:rsid w:val="00005D84"/>
    <w:rsid w:val="00005DB1"/>
    <w:rsid w:val="00007943"/>
    <w:rsid w:val="00015997"/>
    <w:rsid w:val="000177FE"/>
    <w:rsid w:val="0002028A"/>
    <w:rsid w:val="000228A3"/>
    <w:rsid w:val="000247D4"/>
    <w:rsid w:val="000255C9"/>
    <w:rsid w:val="00026338"/>
    <w:rsid w:val="00030D31"/>
    <w:rsid w:val="00035D01"/>
    <w:rsid w:val="000404DC"/>
    <w:rsid w:val="00041470"/>
    <w:rsid w:val="00042DB5"/>
    <w:rsid w:val="000440CF"/>
    <w:rsid w:val="00044534"/>
    <w:rsid w:val="00044B62"/>
    <w:rsid w:val="00045CDF"/>
    <w:rsid w:val="00047B1A"/>
    <w:rsid w:val="0005132D"/>
    <w:rsid w:val="00054066"/>
    <w:rsid w:val="00065BC8"/>
    <w:rsid w:val="00066B64"/>
    <w:rsid w:val="00067F97"/>
    <w:rsid w:val="0007070E"/>
    <w:rsid w:val="00071336"/>
    <w:rsid w:val="0007285B"/>
    <w:rsid w:val="00074740"/>
    <w:rsid w:val="00075230"/>
    <w:rsid w:val="00075AFF"/>
    <w:rsid w:val="000832CE"/>
    <w:rsid w:val="00083815"/>
    <w:rsid w:val="00090475"/>
    <w:rsid w:val="000912F4"/>
    <w:rsid w:val="000929C2"/>
    <w:rsid w:val="00093645"/>
    <w:rsid w:val="00094FCE"/>
    <w:rsid w:val="000965A6"/>
    <w:rsid w:val="000972E9"/>
    <w:rsid w:val="00097953"/>
    <w:rsid w:val="000A28ED"/>
    <w:rsid w:val="000A2B69"/>
    <w:rsid w:val="000A3A3E"/>
    <w:rsid w:val="000A4676"/>
    <w:rsid w:val="000A4844"/>
    <w:rsid w:val="000A7B7D"/>
    <w:rsid w:val="000B1CEC"/>
    <w:rsid w:val="000B6D8E"/>
    <w:rsid w:val="000C2A2B"/>
    <w:rsid w:val="000C57A7"/>
    <w:rsid w:val="000D12E7"/>
    <w:rsid w:val="000D24DF"/>
    <w:rsid w:val="000D2967"/>
    <w:rsid w:val="000D498F"/>
    <w:rsid w:val="000E3FEA"/>
    <w:rsid w:val="000E4F3B"/>
    <w:rsid w:val="000F4438"/>
    <w:rsid w:val="000F4CC4"/>
    <w:rsid w:val="000F54B0"/>
    <w:rsid w:val="000F76F9"/>
    <w:rsid w:val="00102617"/>
    <w:rsid w:val="00102DBF"/>
    <w:rsid w:val="00113797"/>
    <w:rsid w:val="0011472A"/>
    <w:rsid w:val="00114C91"/>
    <w:rsid w:val="00120570"/>
    <w:rsid w:val="00121D70"/>
    <w:rsid w:val="0012424B"/>
    <w:rsid w:val="00124357"/>
    <w:rsid w:val="00135376"/>
    <w:rsid w:val="001414FE"/>
    <w:rsid w:val="00141D38"/>
    <w:rsid w:val="001420B1"/>
    <w:rsid w:val="00145FEF"/>
    <w:rsid w:val="00147376"/>
    <w:rsid w:val="00152500"/>
    <w:rsid w:val="00153E44"/>
    <w:rsid w:val="0015582C"/>
    <w:rsid w:val="00157CA8"/>
    <w:rsid w:val="00164F83"/>
    <w:rsid w:val="00165CB2"/>
    <w:rsid w:val="00166DF1"/>
    <w:rsid w:val="00170CBB"/>
    <w:rsid w:val="00172614"/>
    <w:rsid w:val="0017448E"/>
    <w:rsid w:val="00175E7D"/>
    <w:rsid w:val="001761BC"/>
    <w:rsid w:val="00177051"/>
    <w:rsid w:val="00182AE6"/>
    <w:rsid w:val="001849BC"/>
    <w:rsid w:val="00187C6C"/>
    <w:rsid w:val="00190097"/>
    <w:rsid w:val="00193816"/>
    <w:rsid w:val="00194A31"/>
    <w:rsid w:val="001A53FB"/>
    <w:rsid w:val="001B0621"/>
    <w:rsid w:val="001B2464"/>
    <w:rsid w:val="001B46A4"/>
    <w:rsid w:val="001B58CA"/>
    <w:rsid w:val="001B6B96"/>
    <w:rsid w:val="001C09CD"/>
    <w:rsid w:val="001C200E"/>
    <w:rsid w:val="001C6D81"/>
    <w:rsid w:val="001D19DE"/>
    <w:rsid w:val="001D4770"/>
    <w:rsid w:val="001D78B8"/>
    <w:rsid w:val="001E4AD3"/>
    <w:rsid w:val="001F0807"/>
    <w:rsid w:val="001F17AB"/>
    <w:rsid w:val="001F73B5"/>
    <w:rsid w:val="001F787F"/>
    <w:rsid w:val="00201014"/>
    <w:rsid w:val="00202F16"/>
    <w:rsid w:val="00203410"/>
    <w:rsid w:val="00206EC8"/>
    <w:rsid w:val="0021147E"/>
    <w:rsid w:val="0021255A"/>
    <w:rsid w:val="00215515"/>
    <w:rsid w:val="00215B6A"/>
    <w:rsid w:val="00216665"/>
    <w:rsid w:val="00216D49"/>
    <w:rsid w:val="00220FD4"/>
    <w:rsid w:val="00221604"/>
    <w:rsid w:val="002229FA"/>
    <w:rsid w:val="00222F97"/>
    <w:rsid w:val="00223159"/>
    <w:rsid w:val="00223C38"/>
    <w:rsid w:val="00223EA2"/>
    <w:rsid w:val="0022461F"/>
    <w:rsid w:val="002258FB"/>
    <w:rsid w:val="00226667"/>
    <w:rsid w:val="0022685F"/>
    <w:rsid w:val="00226FB9"/>
    <w:rsid w:val="00227222"/>
    <w:rsid w:val="002327BB"/>
    <w:rsid w:val="0023417D"/>
    <w:rsid w:val="0023679B"/>
    <w:rsid w:val="002370C1"/>
    <w:rsid w:val="00244ABC"/>
    <w:rsid w:val="00253BA1"/>
    <w:rsid w:val="0025410E"/>
    <w:rsid w:val="002545F2"/>
    <w:rsid w:val="002549D9"/>
    <w:rsid w:val="002559B9"/>
    <w:rsid w:val="00255A88"/>
    <w:rsid w:val="00263504"/>
    <w:rsid w:val="002657A1"/>
    <w:rsid w:val="00267A49"/>
    <w:rsid w:val="00274361"/>
    <w:rsid w:val="0027456A"/>
    <w:rsid w:val="00277666"/>
    <w:rsid w:val="002823D6"/>
    <w:rsid w:val="00283729"/>
    <w:rsid w:val="0028466E"/>
    <w:rsid w:val="002847E1"/>
    <w:rsid w:val="0028522B"/>
    <w:rsid w:val="00291BD4"/>
    <w:rsid w:val="0029558F"/>
    <w:rsid w:val="00297755"/>
    <w:rsid w:val="002A0A29"/>
    <w:rsid w:val="002A28AB"/>
    <w:rsid w:val="002A28D7"/>
    <w:rsid w:val="002A2B90"/>
    <w:rsid w:val="002A373C"/>
    <w:rsid w:val="002A52AB"/>
    <w:rsid w:val="002B0C66"/>
    <w:rsid w:val="002B3DEE"/>
    <w:rsid w:val="002B45EB"/>
    <w:rsid w:val="002B557A"/>
    <w:rsid w:val="002C4309"/>
    <w:rsid w:val="002C4CFD"/>
    <w:rsid w:val="002C6234"/>
    <w:rsid w:val="002C72E3"/>
    <w:rsid w:val="002C7813"/>
    <w:rsid w:val="002D071D"/>
    <w:rsid w:val="002D106D"/>
    <w:rsid w:val="002D4E4E"/>
    <w:rsid w:val="002E039F"/>
    <w:rsid w:val="002E6028"/>
    <w:rsid w:val="002E7CE3"/>
    <w:rsid w:val="002F3582"/>
    <w:rsid w:val="002F62C7"/>
    <w:rsid w:val="002F7FB9"/>
    <w:rsid w:val="00305878"/>
    <w:rsid w:val="003102AD"/>
    <w:rsid w:val="00310FC7"/>
    <w:rsid w:val="00311F29"/>
    <w:rsid w:val="0031372F"/>
    <w:rsid w:val="0031585A"/>
    <w:rsid w:val="00317EB8"/>
    <w:rsid w:val="00321E0D"/>
    <w:rsid w:val="00322989"/>
    <w:rsid w:val="00322C3C"/>
    <w:rsid w:val="003247EE"/>
    <w:rsid w:val="00331801"/>
    <w:rsid w:val="00331EE7"/>
    <w:rsid w:val="00335A0A"/>
    <w:rsid w:val="00335B5E"/>
    <w:rsid w:val="00342D8F"/>
    <w:rsid w:val="00345097"/>
    <w:rsid w:val="00345E9B"/>
    <w:rsid w:val="003460D2"/>
    <w:rsid w:val="00346D64"/>
    <w:rsid w:val="00347895"/>
    <w:rsid w:val="00352E0E"/>
    <w:rsid w:val="003536DC"/>
    <w:rsid w:val="00353C8E"/>
    <w:rsid w:val="00355776"/>
    <w:rsid w:val="00360325"/>
    <w:rsid w:val="00360C96"/>
    <w:rsid w:val="00363453"/>
    <w:rsid w:val="00363EB7"/>
    <w:rsid w:val="0036525C"/>
    <w:rsid w:val="00365A61"/>
    <w:rsid w:val="00372715"/>
    <w:rsid w:val="00372F2A"/>
    <w:rsid w:val="00373A47"/>
    <w:rsid w:val="00376A1D"/>
    <w:rsid w:val="00377C83"/>
    <w:rsid w:val="0038031D"/>
    <w:rsid w:val="00381AD5"/>
    <w:rsid w:val="00382B0B"/>
    <w:rsid w:val="0038305A"/>
    <w:rsid w:val="00383E40"/>
    <w:rsid w:val="00385AD3"/>
    <w:rsid w:val="0038660C"/>
    <w:rsid w:val="00391975"/>
    <w:rsid w:val="0039202E"/>
    <w:rsid w:val="003A1E2D"/>
    <w:rsid w:val="003A2BA0"/>
    <w:rsid w:val="003A6091"/>
    <w:rsid w:val="003A6EAA"/>
    <w:rsid w:val="003B1227"/>
    <w:rsid w:val="003B1849"/>
    <w:rsid w:val="003B1F1C"/>
    <w:rsid w:val="003B24DE"/>
    <w:rsid w:val="003B3C33"/>
    <w:rsid w:val="003B5E11"/>
    <w:rsid w:val="003B77D6"/>
    <w:rsid w:val="003C203A"/>
    <w:rsid w:val="003C2250"/>
    <w:rsid w:val="003C5624"/>
    <w:rsid w:val="003D017D"/>
    <w:rsid w:val="003E1BD4"/>
    <w:rsid w:val="003E21B8"/>
    <w:rsid w:val="003E7FD2"/>
    <w:rsid w:val="003F0F19"/>
    <w:rsid w:val="003F0F73"/>
    <w:rsid w:val="003F11C5"/>
    <w:rsid w:val="003F2651"/>
    <w:rsid w:val="003F361F"/>
    <w:rsid w:val="003F5C48"/>
    <w:rsid w:val="0040145D"/>
    <w:rsid w:val="00401690"/>
    <w:rsid w:val="00402862"/>
    <w:rsid w:val="004035FB"/>
    <w:rsid w:val="00405E7D"/>
    <w:rsid w:val="00407F93"/>
    <w:rsid w:val="00410346"/>
    <w:rsid w:val="00410874"/>
    <w:rsid w:val="00413BA4"/>
    <w:rsid w:val="00413E08"/>
    <w:rsid w:val="00413FD3"/>
    <w:rsid w:val="004160FD"/>
    <w:rsid w:val="00416D38"/>
    <w:rsid w:val="0041744F"/>
    <w:rsid w:val="00420343"/>
    <w:rsid w:val="00421014"/>
    <w:rsid w:val="004220A6"/>
    <w:rsid w:val="00423019"/>
    <w:rsid w:val="00433E17"/>
    <w:rsid w:val="00434E26"/>
    <w:rsid w:val="00436AC1"/>
    <w:rsid w:val="00444E9C"/>
    <w:rsid w:val="004515D3"/>
    <w:rsid w:val="00453753"/>
    <w:rsid w:val="00453C90"/>
    <w:rsid w:val="00454390"/>
    <w:rsid w:val="00455615"/>
    <w:rsid w:val="00457B19"/>
    <w:rsid w:val="00463374"/>
    <w:rsid w:val="004635FC"/>
    <w:rsid w:val="00465D4D"/>
    <w:rsid w:val="00472010"/>
    <w:rsid w:val="00472598"/>
    <w:rsid w:val="0047284E"/>
    <w:rsid w:val="00472AE6"/>
    <w:rsid w:val="00474CE7"/>
    <w:rsid w:val="00475A9F"/>
    <w:rsid w:val="0047728B"/>
    <w:rsid w:val="0048258C"/>
    <w:rsid w:val="004843D6"/>
    <w:rsid w:val="00485C26"/>
    <w:rsid w:val="0048722D"/>
    <w:rsid w:val="004921B4"/>
    <w:rsid w:val="004934CA"/>
    <w:rsid w:val="00493C00"/>
    <w:rsid w:val="004947C5"/>
    <w:rsid w:val="004A04B3"/>
    <w:rsid w:val="004A0E82"/>
    <w:rsid w:val="004A1F50"/>
    <w:rsid w:val="004A28BA"/>
    <w:rsid w:val="004A6A4F"/>
    <w:rsid w:val="004A75F0"/>
    <w:rsid w:val="004B0D85"/>
    <w:rsid w:val="004B6973"/>
    <w:rsid w:val="004C5FB4"/>
    <w:rsid w:val="004C6ED3"/>
    <w:rsid w:val="004C7401"/>
    <w:rsid w:val="004D1A6D"/>
    <w:rsid w:val="004D752C"/>
    <w:rsid w:val="004E4CD1"/>
    <w:rsid w:val="004E5142"/>
    <w:rsid w:val="004E5B77"/>
    <w:rsid w:val="004F26EA"/>
    <w:rsid w:val="004F325C"/>
    <w:rsid w:val="004F3E33"/>
    <w:rsid w:val="004F4B90"/>
    <w:rsid w:val="004F5DC2"/>
    <w:rsid w:val="004F7422"/>
    <w:rsid w:val="00500498"/>
    <w:rsid w:val="005012BE"/>
    <w:rsid w:val="005013EB"/>
    <w:rsid w:val="00502437"/>
    <w:rsid w:val="00503C4D"/>
    <w:rsid w:val="00504BE5"/>
    <w:rsid w:val="005101F8"/>
    <w:rsid w:val="00510D0E"/>
    <w:rsid w:val="00513A9A"/>
    <w:rsid w:val="005154E8"/>
    <w:rsid w:val="00516EC0"/>
    <w:rsid w:val="00522903"/>
    <w:rsid w:val="00524867"/>
    <w:rsid w:val="005258A4"/>
    <w:rsid w:val="00532AFD"/>
    <w:rsid w:val="00532C51"/>
    <w:rsid w:val="005330A2"/>
    <w:rsid w:val="005414CB"/>
    <w:rsid w:val="00542627"/>
    <w:rsid w:val="00543A22"/>
    <w:rsid w:val="00544209"/>
    <w:rsid w:val="00545FA6"/>
    <w:rsid w:val="0054620D"/>
    <w:rsid w:val="00547DF7"/>
    <w:rsid w:val="00550FCF"/>
    <w:rsid w:val="00555A96"/>
    <w:rsid w:val="00555EF1"/>
    <w:rsid w:val="00555EFB"/>
    <w:rsid w:val="005574F3"/>
    <w:rsid w:val="00562E2C"/>
    <w:rsid w:val="00565B1C"/>
    <w:rsid w:val="00566818"/>
    <w:rsid w:val="00567469"/>
    <w:rsid w:val="00567642"/>
    <w:rsid w:val="0057174F"/>
    <w:rsid w:val="005734A2"/>
    <w:rsid w:val="00573ACE"/>
    <w:rsid w:val="00573DDF"/>
    <w:rsid w:val="00577422"/>
    <w:rsid w:val="005813BF"/>
    <w:rsid w:val="005823FC"/>
    <w:rsid w:val="00584FE2"/>
    <w:rsid w:val="00586D8E"/>
    <w:rsid w:val="00587562"/>
    <w:rsid w:val="0059121A"/>
    <w:rsid w:val="00591A05"/>
    <w:rsid w:val="00592560"/>
    <w:rsid w:val="005A1550"/>
    <w:rsid w:val="005A475C"/>
    <w:rsid w:val="005A6CEC"/>
    <w:rsid w:val="005B1944"/>
    <w:rsid w:val="005B25FF"/>
    <w:rsid w:val="005B3A3B"/>
    <w:rsid w:val="005B416B"/>
    <w:rsid w:val="005B6D58"/>
    <w:rsid w:val="005B77A1"/>
    <w:rsid w:val="005C1DE5"/>
    <w:rsid w:val="005C4839"/>
    <w:rsid w:val="005C4923"/>
    <w:rsid w:val="005C4EB7"/>
    <w:rsid w:val="005C6AD0"/>
    <w:rsid w:val="005D0197"/>
    <w:rsid w:val="005D0318"/>
    <w:rsid w:val="005D1140"/>
    <w:rsid w:val="005D1BA2"/>
    <w:rsid w:val="005D43B5"/>
    <w:rsid w:val="005D517D"/>
    <w:rsid w:val="005D69AF"/>
    <w:rsid w:val="005E0489"/>
    <w:rsid w:val="005E1A6F"/>
    <w:rsid w:val="005E1D3F"/>
    <w:rsid w:val="005E386F"/>
    <w:rsid w:val="005E38B5"/>
    <w:rsid w:val="005E4E9C"/>
    <w:rsid w:val="005E5063"/>
    <w:rsid w:val="005E5D3A"/>
    <w:rsid w:val="005E6505"/>
    <w:rsid w:val="005F010F"/>
    <w:rsid w:val="005F0954"/>
    <w:rsid w:val="005F518B"/>
    <w:rsid w:val="005F51AB"/>
    <w:rsid w:val="005F5AD3"/>
    <w:rsid w:val="006001ED"/>
    <w:rsid w:val="0060116A"/>
    <w:rsid w:val="00602183"/>
    <w:rsid w:val="00603CC6"/>
    <w:rsid w:val="00604518"/>
    <w:rsid w:val="006051B9"/>
    <w:rsid w:val="006055D0"/>
    <w:rsid w:val="00613458"/>
    <w:rsid w:val="00614DFA"/>
    <w:rsid w:val="00616815"/>
    <w:rsid w:val="00616A72"/>
    <w:rsid w:val="00616C96"/>
    <w:rsid w:val="00621E97"/>
    <w:rsid w:val="00622730"/>
    <w:rsid w:val="006241FC"/>
    <w:rsid w:val="00625A32"/>
    <w:rsid w:val="006267A1"/>
    <w:rsid w:val="00626CE3"/>
    <w:rsid w:val="006274EE"/>
    <w:rsid w:val="00630C73"/>
    <w:rsid w:val="00637B55"/>
    <w:rsid w:val="00640011"/>
    <w:rsid w:val="00640ECB"/>
    <w:rsid w:val="006456F2"/>
    <w:rsid w:val="00645B4F"/>
    <w:rsid w:val="006520F9"/>
    <w:rsid w:val="0065311E"/>
    <w:rsid w:val="00654550"/>
    <w:rsid w:val="00654E24"/>
    <w:rsid w:val="006607C0"/>
    <w:rsid w:val="00663B33"/>
    <w:rsid w:val="00665A1D"/>
    <w:rsid w:val="0066658D"/>
    <w:rsid w:val="00667800"/>
    <w:rsid w:val="00670967"/>
    <w:rsid w:val="00685A37"/>
    <w:rsid w:val="006877F6"/>
    <w:rsid w:val="00693340"/>
    <w:rsid w:val="00695DEA"/>
    <w:rsid w:val="00696A85"/>
    <w:rsid w:val="006970FE"/>
    <w:rsid w:val="006A0442"/>
    <w:rsid w:val="006A0484"/>
    <w:rsid w:val="006A0DDB"/>
    <w:rsid w:val="006A13C1"/>
    <w:rsid w:val="006A14FC"/>
    <w:rsid w:val="006A4C91"/>
    <w:rsid w:val="006A51E4"/>
    <w:rsid w:val="006A52F1"/>
    <w:rsid w:val="006A5EC9"/>
    <w:rsid w:val="006B0295"/>
    <w:rsid w:val="006B15DF"/>
    <w:rsid w:val="006B550C"/>
    <w:rsid w:val="006C1002"/>
    <w:rsid w:val="006C1C31"/>
    <w:rsid w:val="006C2878"/>
    <w:rsid w:val="006C3C7A"/>
    <w:rsid w:val="006C786C"/>
    <w:rsid w:val="006C79E8"/>
    <w:rsid w:val="006D04D6"/>
    <w:rsid w:val="006D3F47"/>
    <w:rsid w:val="006D476E"/>
    <w:rsid w:val="006D5606"/>
    <w:rsid w:val="006D56FC"/>
    <w:rsid w:val="006D6476"/>
    <w:rsid w:val="006E2E61"/>
    <w:rsid w:val="006E46AF"/>
    <w:rsid w:val="006F1D91"/>
    <w:rsid w:val="006F2552"/>
    <w:rsid w:val="006F2A94"/>
    <w:rsid w:val="006F52EE"/>
    <w:rsid w:val="006F631A"/>
    <w:rsid w:val="006F6541"/>
    <w:rsid w:val="006F7430"/>
    <w:rsid w:val="006F7D5A"/>
    <w:rsid w:val="0070280D"/>
    <w:rsid w:val="00703787"/>
    <w:rsid w:val="00703CBA"/>
    <w:rsid w:val="00710181"/>
    <w:rsid w:val="007117BF"/>
    <w:rsid w:val="00714E16"/>
    <w:rsid w:val="00723AA3"/>
    <w:rsid w:val="00723E4A"/>
    <w:rsid w:val="00726129"/>
    <w:rsid w:val="007268B6"/>
    <w:rsid w:val="00727122"/>
    <w:rsid w:val="007317A5"/>
    <w:rsid w:val="00735A92"/>
    <w:rsid w:val="00735AB5"/>
    <w:rsid w:val="00736FB5"/>
    <w:rsid w:val="0074200B"/>
    <w:rsid w:val="00743E95"/>
    <w:rsid w:val="00744046"/>
    <w:rsid w:val="007472B1"/>
    <w:rsid w:val="00751FFD"/>
    <w:rsid w:val="00752153"/>
    <w:rsid w:val="00752C46"/>
    <w:rsid w:val="00752E00"/>
    <w:rsid w:val="00753B78"/>
    <w:rsid w:val="00761B56"/>
    <w:rsid w:val="00763798"/>
    <w:rsid w:val="0077076E"/>
    <w:rsid w:val="00770A9F"/>
    <w:rsid w:val="00770CFB"/>
    <w:rsid w:val="0077251A"/>
    <w:rsid w:val="00773C56"/>
    <w:rsid w:val="00780E7C"/>
    <w:rsid w:val="00781293"/>
    <w:rsid w:val="00781609"/>
    <w:rsid w:val="00783263"/>
    <w:rsid w:val="00787F01"/>
    <w:rsid w:val="0079272B"/>
    <w:rsid w:val="00795E57"/>
    <w:rsid w:val="00795F78"/>
    <w:rsid w:val="007A0535"/>
    <w:rsid w:val="007A22F1"/>
    <w:rsid w:val="007A60E0"/>
    <w:rsid w:val="007A6843"/>
    <w:rsid w:val="007A7624"/>
    <w:rsid w:val="007B2291"/>
    <w:rsid w:val="007B4DC4"/>
    <w:rsid w:val="007B4E08"/>
    <w:rsid w:val="007C0E51"/>
    <w:rsid w:val="007C32DA"/>
    <w:rsid w:val="007C5193"/>
    <w:rsid w:val="007D2C20"/>
    <w:rsid w:val="007D3C9B"/>
    <w:rsid w:val="007D605B"/>
    <w:rsid w:val="007E6914"/>
    <w:rsid w:val="007F317E"/>
    <w:rsid w:val="007F4B4E"/>
    <w:rsid w:val="007F65C1"/>
    <w:rsid w:val="007F788C"/>
    <w:rsid w:val="007F7EB3"/>
    <w:rsid w:val="00804687"/>
    <w:rsid w:val="00806597"/>
    <w:rsid w:val="00812874"/>
    <w:rsid w:val="00815CAF"/>
    <w:rsid w:val="008225E3"/>
    <w:rsid w:val="0082293B"/>
    <w:rsid w:val="0083124E"/>
    <w:rsid w:val="00831E20"/>
    <w:rsid w:val="008328B8"/>
    <w:rsid w:val="008336A6"/>
    <w:rsid w:val="008348F9"/>
    <w:rsid w:val="00836301"/>
    <w:rsid w:val="00837F32"/>
    <w:rsid w:val="00840475"/>
    <w:rsid w:val="00840B84"/>
    <w:rsid w:val="0084163C"/>
    <w:rsid w:val="008425F3"/>
    <w:rsid w:val="00844CE2"/>
    <w:rsid w:val="008460EC"/>
    <w:rsid w:val="00850628"/>
    <w:rsid w:val="0085094E"/>
    <w:rsid w:val="0085175C"/>
    <w:rsid w:val="00851BBB"/>
    <w:rsid w:val="0085371D"/>
    <w:rsid w:val="00861DB9"/>
    <w:rsid w:val="008632B4"/>
    <w:rsid w:val="00864041"/>
    <w:rsid w:val="00864437"/>
    <w:rsid w:val="00864749"/>
    <w:rsid w:val="00865C5D"/>
    <w:rsid w:val="0088065D"/>
    <w:rsid w:val="00886F89"/>
    <w:rsid w:val="00891340"/>
    <w:rsid w:val="008925F8"/>
    <w:rsid w:val="00893739"/>
    <w:rsid w:val="00894C8C"/>
    <w:rsid w:val="0089592B"/>
    <w:rsid w:val="008976AF"/>
    <w:rsid w:val="0089799C"/>
    <w:rsid w:val="008A156E"/>
    <w:rsid w:val="008A5258"/>
    <w:rsid w:val="008A567E"/>
    <w:rsid w:val="008B483E"/>
    <w:rsid w:val="008C74C1"/>
    <w:rsid w:val="008D790C"/>
    <w:rsid w:val="008E48F2"/>
    <w:rsid w:val="008F0FFC"/>
    <w:rsid w:val="008F3A88"/>
    <w:rsid w:val="008F41B0"/>
    <w:rsid w:val="008F4B7C"/>
    <w:rsid w:val="008F521E"/>
    <w:rsid w:val="008F6DB2"/>
    <w:rsid w:val="008F71B5"/>
    <w:rsid w:val="0090123F"/>
    <w:rsid w:val="00902372"/>
    <w:rsid w:val="00904B88"/>
    <w:rsid w:val="00906726"/>
    <w:rsid w:val="00915E6D"/>
    <w:rsid w:val="00920307"/>
    <w:rsid w:val="00920639"/>
    <w:rsid w:val="00920C80"/>
    <w:rsid w:val="00924491"/>
    <w:rsid w:val="009254FB"/>
    <w:rsid w:val="0092609C"/>
    <w:rsid w:val="0093111A"/>
    <w:rsid w:val="0093226C"/>
    <w:rsid w:val="00935194"/>
    <w:rsid w:val="00940479"/>
    <w:rsid w:val="009425A6"/>
    <w:rsid w:val="009445F0"/>
    <w:rsid w:val="00944F52"/>
    <w:rsid w:val="00955F88"/>
    <w:rsid w:val="009579A3"/>
    <w:rsid w:val="00957A37"/>
    <w:rsid w:val="009618ED"/>
    <w:rsid w:val="009659F6"/>
    <w:rsid w:val="0097074B"/>
    <w:rsid w:val="00971247"/>
    <w:rsid w:val="00974552"/>
    <w:rsid w:val="00975AC2"/>
    <w:rsid w:val="0097636F"/>
    <w:rsid w:val="00976AD8"/>
    <w:rsid w:val="00976C94"/>
    <w:rsid w:val="00976F3D"/>
    <w:rsid w:val="0098053A"/>
    <w:rsid w:val="00980CB6"/>
    <w:rsid w:val="00980E0B"/>
    <w:rsid w:val="00983650"/>
    <w:rsid w:val="00983A56"/>
    <w:rsid w:val="0098504B"/>
    <w:rsid w:val="009860C5"/>
    <w:rsid w:val="0099016E"/>
    <w:rsid w:val="00992425"/>
    <w:rsid w:val="009937CA"/>
    <w:rsid w:val="009A0CD3"/>
    <w:rsid w:val="009A7ADA"/>
    <w:rsid w:val="009A7C3D"/>
    <w:rsid w:val="009B076B"/>
    <w:rsid w:val="009B0D6C"/>
    <w:rsid w:val="009B2DE3"/>
    <w:rsid w:val="009B62F8"/>
    <w:rsid w:val="009B7F60"/>
    <w:rsid w:val="009C1C1C"/>
    <w:rsid w:val="009C2196"/>
    <w:rsid w:val="009C42C8"/>
    <w:rsid w:val="009C637C"/>
    <w:rsid w:val="009D0CEB"/>
    <w:rsid w:val="009D25A5"/>
    <w:rsid w:val="009D2884"/>
    <w:rsid w:val="009D73C4"/>
    <w:rsid w:val="009E364D"/>
    <w:rsid w:val="009E43D1"/>
    <w:rsid w:val="009E7B73"/>
    <w:rsid w:val="009F0C05"/>
    <w:rsid w:val="009F0D04"/>
    <w:rsid w:val="009F4025"/>
    <w:rsid w:val="009F787F"/>
    <w:rsid w:val="00A0190C"/>
    <w:rsid w:val="00A027CD"/>
    <w:rsid w:val="00A06A67"/>
    <w:rsid w:val="00A10456"/>
    <w:rsid w:val="00A112CB"/>
    <w:rsid w:val="00A128C0"/>
    <w:rsid w:val="00A16B04"/>
    <w:rsid w:val="00A16F43"/>
    <w:rsid w:val="00A20276"/>
    <w:rsid w:val="00A2168A"/>
    <w:rsid w:val="00A22DB0"/>
    <w:rsid w:val="00A246CD"/>
    <w:rsid w:val="00A31F64"/>
    <w:rsid w:val="00A34CB8"/>
    <w:rsid w:val="00A36BA2"/>
    <w:rsid w:val="00A40471"/>
    <w:rsid w:val="00A40C31"/>
    <w:rsid w:val="00A41DE1"/>
    <w:rsid w:val="00A47F02"/>
    <w:rsid w:val="00A520BF"/>
    <w:rsid w:val="00A536A5"/>
    <w:rsid w:val="00A546F7"/>
    <w:rsid w:val="00A567A9"/>
    <w:rsid w:val="00A57A28"/>
    <w:rsid w:val="00A57A6E"/>
    <w:rsid w:val="00A627DB"/>
    <w:rsid w:val="00A64DA5"/>
    <w:rsid w:val="00A64FD3"/>
    <w:rsid w:val="00A65405"/>
    <w:rsid w:val="00A67D8A"/>
    <w:rsid w:val="00A7542A"/>
    <w:rsid w:val="00A82041"/>
    <w:rsid w:val="00A82D63"/>
    <w:rsid w:val="00A8615B"/>
    <w:rsid w:val="00A8792D"/>
    <w:rsid w:val="00A9036E"/>
    <w:rsid w:val="00A936DE"/>
    <w:rsid w:val="00A94C59"/>
    <w:rsid w:val="00A95773"/>
    <w:rsid w:val="00A96912"/>
    <w:rsid w:val="00AA0B0F"/>
    <w:rsid w:val="00AA1240"/>
    <w:rsid w:val="00AA3568"/>
    <w:rsid w:val="00AA4AAC"/>
    <w:rsid w:val="00AA5D8E"/>
    <w:rsid w:val="00AA689B"/>
    <w:rsid w:val="00AB3256"/>
    <w:rsid w:val="00AB5102"/>
    <w:rsid w:val="00AB6D44"/>
    <w:rsid w:val="00AB7AE4"/>
    <w:rsid w:val="00AC5A54"/>
    <w:rsid w:val="00AD28F4"/>
    <w:rsid w:val="00AD2921"/>
    <w:rsid w:val="00AD2DFC"/>
    <w:rsid w:val="00AD322D"/>
    <w:rsid w:val="00AD3427"/>
    <w:rsid w:val="00AD5B1F"/>
    <w:rsid w:val="00AD714B"/>
    <w:rsid w:val="00AE1140"/>
    <w:rsid w:val="00AE489A"/>
    <w:rsid w:val="00AE5D24"/>
    <w:rsid w:val="00AE7C74"/>
    <w:rsid w:val="00AF0270"/>
    <w:rsid w:val="00AF04E2"/>
    <w:rsid w:val="00AF3BA9"/>
    <w:rsid w:val="00AF3F91"/>
    <w:rsid w:val="00AF4183"/>
    <w:rsid w:val="00AF6A06"/>
    <w:rsid w:val="00AF7FA8"/>
    <w:rsid w:val="00B008E4"/>
    <w:rsid w:val="00B03211"/>
    <w:rsid w:val="00B032B5"/>
    <w:rsid w:val="00B04785"/>
    <w:rsid w:val="00B11A15"/>
    <w:rsid w:val="00B16CD9"/>
    <w:rsid w:val="00B17B24"/>
    <w:rsid w:val="00B21D2E"/>
    <w:rsid w:val="00B2256E"/>
    <w:rsid w:val="00B2760D"/>
    <w:rsid w:val="00B27F8D"/>
    <w:rsid w:val="00B27FE8"/>
    <w:rsid w:val="00B30DBC"/>
    <w:rsid w:val="00B3297C"/>
    <w:rsid w:val="00B3442F"/>
    <w:rsid w:val="00B372EC"/>
    <w:rsid w:val="00B40389"/>
    <w:rsid w:val="00B41204"/>
    <w:rsid w:val="00B41600"/>
    <w:rsid w:val="00B41BB4"/>
    <w:rsid w:val="00B42D2A"/>
    <w:rsid w:val="00B43B37"/>
    <w:rsid w:val="00B455E0"/>
    <w:rsid w:val="00B45FBE"/>
    <w:rsid w:val="00B46381"/>
    <w:rsid w:val="00B508F3"/>
    <w:rsid w:val="00B51DCF"/>
    <w:rsid w:val="00B5331D"/>
    <w:rsid w:val="00B5490C"/>
    <w:rsid w:val="00B57677"/>
    <w:rsid w:val="00B6072B"/>
    <w:rsid w:val="00B614DC"/>
    <w:rsid w:val="00B6150D"/>
    <w:rsid w:val="00B65EF9"/>
    <w:rsid w:val="00B66FDB"/>
    <w:rsid w:val="00B6798B"/>
    <w:rsid w:val="00B71FBE"/>
    <w:rsid w:val="00B735A1"/>
    <w:rsid w:val="00B76D17"/>
    <w:rsid w:val="00B80649"/>
    <w:rsid w:val="00B81463"/>
    <w:rsid w:val="00B84960"/>
    <w:rsid w:val="00B86F47"/>
    <w:rsid w:val="00B92784"/>
    <w:rsid w:val="00B933B6"/>
    <w:rsid w:val="00B95C07"/>
    <w:rsid w:val="00B97971"/>
    <w:rsid w:val="00BA15EF"/>
    <w:rsid w:val="00BA2488"/>
    <w:rsid w:val="00BA2BF0"/>
    <w:rsid w:val="00BA5237"/>
    <w:rsid w:val="00BA53D0"/>
    <w:rsid w:val="00BA5764"/>
    <w:rsid w:val="00BB24D9"/>
    <w:rsid w:val="00BC189B"/>
    <w:rsid w:val="00BC5BED"/>
    <w:rsid w:val="00BC7049"/>
    <w:rsid w:val="00BD3D0A"/>
    <w:rsid w:val="00BD4B12"/>
    <w:rsid w:val="00BD55CE"/>
    <w:rsid w:val="00BE1CED"/>
    <w:rsid w:val="00BE6ACA"/>
    <w:rsid w:val="00BF2CFF"/>
    <w:rsid w:val="00C03870"/>
    <w:rsid w:val="00C04468"/>
    <w:rsid w:val="00C05526"/>
    <w:rsid w:val="00C05A2A"/>
    <w:rsid w:val="00C12AF9"/>
    <w:rsid w:val="00C13519"/>
    <w:rsid w:val="00C145DB"/>
    <w:rsid w:val="00C1743E"/>
    <w:rsid w:val="00C24028"/>
    <w:rsid w:val="00C255D6"/>
    <w:rsid w:val="00C25AC9"/>
    <w:rsid w:val="00C3122A"/>
    <w:rsid w:val="00C31281"/>
    <w:rsid w:val="00C319D7"/>
    <w:rsid w:val="00C34606"/>
    <w:rsid w:val="00C36DA4"/>
    <w:rsid w:val="00C40BAA"/>
    <w:rsid w:val="00C45910"/>
    <w:rsid w:val="00C45EC3"/>
    <w:rsid w:val="00C470F5"/>
    <w:rsid w:val="00C50048"/>
    <w:rsid w:val="00C524F6"/>
    <w:rsid w:val="00C5407E"/>
    <w:rsid w:val="00C603FA"/>
    <w:rsid w:val="00C61331"/>
    <w:rsid w:val="00C6263D"/>
    <w:rsid w:val="00C629BE"/>
    <w:rsid w:val="00C67235"/>
    <w:rsid w:val="00C67755"/>
    <w:rsid w:val="00C74C29"/>
    <w:rsid w:val="00C759DF"/>
    <w:rsid w:val="00C7774F"/>
    <w:rsid w:val="00C808B4"/>
    <w:rsid w:val="00C82FF1"/>
    <w:rsid w:val="00C83C74"/>
    <w:rsid w:val="00C8509C"/>
    <w:rsid w:val="00C85ADE"/>
    <w:rsid w:val="00C912D0"/>
    <w:rsid w:val="00C94F77"/>
    <w:rsid w:val="00C96C7E"/>
    <w:rsid w:val="00CA239D"/>
    <w:rsid w:val="00CA2C57"/>
    <w:rsid w:val="00CA4081"/>
    <w:rsid w:val="00CA41F7"/>
    <w:rsid w:val="00CB09DE"/>
    <w:rsid w:val="00CB3937"/>
    <w:rsid w:val="00CC2F4F"/>
    <w:rsid w:val="00CC7BC0"/>
    <w:rsid w:val="00CD40F2"/>
    <w:rsid w:val="00CD5AD4"/>
    <w:rsid w:val="00CE35D2"/>
    <w:rsid w:val="00CE56C8"/>
    <w:rsid w:val="00CE5D76"/>
    <w:rsid w:val="00CE66D5"/>
    <w:rsid w:val="00CE7FA3"/>
    <w:rsid w:val="00CF3BDB"/>
    <w:rsid w:val="00CF4304"/>
    <w:rsid w:val="00CF7129"/>
    <w:rsid w:val="00D00333"/>
    <w:rsid w:val="00D01C79"/>
    <w:rsid w:val="00D021C8"/>
    <w:rsid w:val="00D02FCE"/>
    <w:rsid w:val="00D0747C"/>
    <w:rsid w:val="00D07480"/>
    <w:rsid w:val="00D155B0"/>
    <w:rsid w:val="00D15BF7"/>
    <w:rsid w:val="00D1639E"/>
    <w:rsid w:val="00D16E7E"/>
    <w:rsid w:val="00D17186"/>
    <w:rsid w:val="00D17883"/>
    <w:rsid w:val="00D20CEC"/>
    <w:rsid w:val="00D224B9"/>
    <w:rsid w:val="00D22ED2"/>
    <w:rsid w:val="00D273F7"/>
    <w:rsid w:val="00D303D0"/>
    <w:rsid w:val="00D305C3"/>
    <w:rsid w:val="00D32DFE"/>
    <w:rsid w:val="00D33B30"/>
    <w:rsid w:val="00D36AC1"/>
    <w:rsid w:val="00D36C55"/>
    <w:rsid w:val="00D41C26"/>
    <w:rsid w:val="00D41C9F"/>
    <w:rsid w:val="00D45158"/>
    <w:rsid w:val="00D45520"/>
    <w:rsid w:val="00D45D19"/>
    <w:rsid w:val="00D46991"/>
    <w:rsid w:val="00D52973"/>
    <w:rsid w:val="00D52BF0"/>
    <w:rsid w:val="00D540A0"/>
    <w:rsid w:val="00D55D9D"/>
    <w:rsid w:val="00D6042B"/>
    <w:rsid w:val="00D616E5"/>
    <w:rsid w:val="00D646F3"/>
    <w:rsid w:val="00D716CB"/>
    <w:rsid w:val="00D728ED"/>
    <w:rsid w:val="00D74A0A"/>
    <w:rsid w:val="00D759AA"/>
    <w:rsid w:val="00D776C6"/>
    <w:rsid w:val="00D81406"/>
    <w:rsid w:val="00D832B6"/>
    <w:rsid w:val="00D86D47"/>
    <w:rsid w:val="00D871EA"/>
    <w:rsid w:val="00D90EF2"/>
    <w:rsid w:val="00D914DE"/>
    <w:rsid w:val="00D9429E"/>
    <w:rsid w:val="00D94405"/>
    <w:rsid w:val="00D96424"/>
    <w:rsid w:val="00D97FD2"/>
    <w:rsid w:val="00DA5E42"/>
    <w:rsid w:val="00DB1F7A"/>
    <w:rsid w:val="00DB32EB"/>
    <w:rsid w:val="00DB4839"/>
    <w:rsid w:val="00DB509A"/>
    <w:rsid w:val="00DB5F37"/>
    <w:rsid w:val="00DB70D5"/>
    <w:rsid w:val="00DC1D46"/>
    <w:rsid w:val="00DD281B"/>
    <w:rsid w:val="00DD469F"/>
    <w:rsid w:val="00DD585E"/>
    <w:rsid w:val="00DD5CB1"/>
    <w:rsid w:val="00DD75F4"/>
    <w:rsid w:val="00DE1F2F"/>
    <w:rsid w:val="00DE3F3C"/>
    <w:rsid w:val="00DE63F4"/>
    <w:rsid w:val="00DE6644"/>
    <w:rsid w:val="00DE6B15"/>
    <w:rsid w:val="00DE6C08"/>
    <w:rsid w:val="00DF0FCC"/>
    <w:rsid w:val="00DF3F7A"/>
    <w:rsid w:val="00E00A4D"/>
    <w:rsid w:val="00E02584"/>
    <w:rsid w:val="00E0272C"/>
    <w:rsid w:val="00E029E6"/>
    <w:rsid w:val="00E04967"/>
    <w:rsid w:val="00E0583A"/>
    <w:rsid w:val="00E0673E"/>
    <w:rsid w:val="00E1065A"/>
    <w:rsid w:val="00E12965"/>
    <w:rsid w:val="00E12CCE"/>
    <w:rsid w:val="00E141C1"/>
    <w:rsid w:val="00E14711"/>
    <w:rsid w:val="00E14C89"/>
    <w:rsid w:val="00E151A5"/>
    <w:rsid w:val="00E17B9F"/>
    <w:rsid w:val="00E21187"/>
    <w:rsid w:val="00E23AB4"/>
    <w:rsid w:val="00E26242"/>
    <w:rsid w:val="00E27652"/>
    <w:rsid w:val="00E31C80"/>
    <w:rsid w:val="00E32ABD"/>
    <w:rsid w:val="00E33CAE"/>
    <w:rsid w:val="00E405BE"/>
    <w:rsid w:val="00E50DB0"/>
    <w:rsid w:val="00E518B3"/>
    <w:rsid w:val="00E518ED"/>
    <w:rsid w:val="00E53FE4"/>
    <w:rsid w:val="00E54E45"/>
    <w:rsid w:val="00E5755C"/>
    <w:rsid w:val="00E6217E"/>
    <w:rsid w:val="00E63BAC"/>
    <w:rsid w:val="00E70BB8"/>
    <w:rsid w:val="00E73373"/>
    <w:rsid w:val="00E75EEF"/>
    <w:rsid w:val="00E84DE0"/>
    <w:rsid w:val="00E90949"/>
    <w:rsid w:val="00E912B0"/>
    <w:rsid w:val="00E921E6"/>
    <w:rsid w:val="00E92786"/>
    <w:rsid w:val="00E9287D"/>
    <w:rsid w:val="00E94966"/>
    <w:rsid w:val="00E959BE"/>
    <w:rsid w:val="00E95A00"/>
    <w:rsid w:val="00EA1257"/>
    <w:rsid w:val="00EA5BDE"/>
    <w:rsid w:val="00EB03C8"/>
    <w:rsid w:val="00EB0593"/>
    <w:rsid w:val="00EB161F"/>
    <w:rsid w:val="00EC071E"/>
    <w:rsid w:val="00EC093C"/>
    <w:rsid w:val="00EC31BD"/>
    <w:rsid w:val="00EC4449"/>
    <w:rsid w:val="00EC45E7"/>
    <w:rsid w:val="00EC6ECC"/>
    <w:rsid w:val="00ED1AA9"/>
    <w:rsid w:val="00ED2ACA"/>
    <w:rsid w:val="00ED4645"/>
    <w:rsid w:val="00EE3EB8"/>
    <w:rsid w:val="00EE4F8C"/>
    <w:rsid w:val="00EE4FC6"/>
    <w:rsid w:val="00EE56DD"/>
    <w:rsid w:val="00EF2C83"/>
    <w:rsid w:val="00EF32E3"/>
    <w:rsid w:val="00EF3ECB"/>
    <w:rsid w:val="00EF44B8"/>
    <w:rsid w:val="00EF7977"/>
    <w:rsid w:val="00F0035D"/>
    <w:rsid w:val="00F0102A"/>
    <w:rsid w:val="00F03E84"/>
    <w:rsid w:val="00F043E6"/>
    <w:rsid w:val="00F0461E"/>
    <w:rsid w:val="00F064FD"/>
    <w:rsid w:val="00F1596E"/>
    <w:rsid w:val="00F17420"/>
    <w:rsid w:val="00F21732"/>
    <w:rsid w:val="00F2249A"/>
    <w:rsid w:val="00F226F8"/>
    <w:rsid w:val="00F22A45"/>
    <w:rsid w:val="00F2316F"/>
    <w:rsid w:val="00F2489C"/>
    <w:rsid w:val="00F2704A"/>
    <w:rsid w:val="00F27D00"/>
    <w:rsid w:val="00F30CD7"/>
    <w:rsid w:val="00F31294"/>
    <w:rsid w:val="00F31BA6"/>
    <w:rsid w:val="00F32C09"/>
    <w:rsid w:val="00F32EBF"/>
    <w:rsid w:val="00F333BB"/>
    <w:rsid w:val="00F34838"/>
    <w:rsid w:val="00F357D4"/>
    <w:rsid w:val="00F4346F"/>
    <w:rsid w:val="00F45A82"/>
    <w:rsid w:val="00F47665"/>
    <w:rsid w:val="00F54D12"/>
    <w:rsid w:val="00F57C8D"/>
    <w:rsid w:val="00F7624E"/>
    <w:rsid w:val="00F81288"/>
    <w:rsid w:val="00F8393D"/>
    <w:rsid w:val="00F843B6"/>
    <w:rsid w:val="00F845CE"/>
    <w:rsid w:val="00F92F91"/>
    <w:rsid w:val="00F94B14"/>
    <w:rsid w:val="00F94D31"/>
    <w:rsid w:val="00F95F2F"/>
    <w:rsid w:val="00FA3513"/>
    <w:rsid w:val="00FA420A"/>
    <w:rsid w:val="00FA6491"/>
    <w:rsid w:val="00FB27AE"/>
    <w:rsid w:val="00FB3AB2"/>
    <w:rsid w:val="00FB4B24"/>
    <w:rsid w:val="00FB5B21"/>
    <w:rsid w:val="00FC0D01"/>
    <w:rsid w:val="00FC20A9"/>
    <w:rsid w:val="00FC37C4"/>
    <w:rsid w:val="00FC3C79"/>
    <w:rsid w:val="00FC3D90"/>
    <w:rsid w:val="00FC5216"/>
    <w:rsid w:val="00FC650E"/>
    <w:rsid w:val="00FC6523"/>
    <w:rsid w:val="00FD0677"/>
    <w:rsid w:val="00FD084A"/>
    <w:rsid w:val="00FD202B"/>
    <w:rsid w:val="00FD296C"/>
    <w:rsid w:val="00FD324D"/>
    <w:rsid w:val="00FD358D"/>
    <w:rsid w:val="00FE0F59"/>
    <w:rsid w:val="00FE1124"/>
    <w:rsid w:val="00FF1776"/>
    <w:rsid w:val="00FF24F4"/>
    <w:rsid w:val="00FF254C"/>
    <w:rsid w:val="00FF329D"/>
    <w:rsid w:val="00FF3889"/>
    <w:rsid w:val="00FF61CE"/>
    <w:rsid w:val="00FF6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t/tildestengine" w:name="templates"/>
  <w:shapeDefaults>
    <o:shapedefaults v:ext="edit" spidmax="1026"/>
    <o:shapelayout v:ext="edit">
      <o:idmap v:ext="edit" data="1"/>
    </o:shapelayout>
  </w:shapeDefaults>
  <w:decimalSymbol w:val=","/>
  <w:listSeparator w:val=";"/>
  <w15:docId w15:val="{A9057575-CA71-4B41-82BD-48E9FCF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link w:val="Antrat3"/>
    <w:uiPriority w:val="99"/>
    <w:locked/>
    <w:rsid w:val="00005D84"/>
    <w:rPr>
      <w:rFonts w:ascii="Cambria" w:hAnsi="Cambria" w:cs="Cambria"/>
      <w:b/>
      <w:bCs/>
      <w:color w:val="4F81BD"/>
      <w:sz w:val="24"/>
      <w:szCs w:val="24"/>
      <w:lang w:val="fi-FI"/>
    </w:rPr>
  </w:style>
  <w:style w:type="character" w:customStyle="1" w:styleId="Antrat4Diagrama">
    <w:name w:val="Antraštė 4 Diagrama"/>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uiPriority w:val="99"/>
    <w:rsid w:val="00005D84"/>
    <w:rPr>
      <w:rFonts w:cs="Times New Roman"/>
    </w:rPr>
  </w:style>
  <w:style w:type="character" w:styleId="Perirtashipersaitas">
    <w:name w:val="FollowedHyperlink"/>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niatinklio">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sz w:val="22"/>
      <w:szCs w:val="22"/>
      <w:lang w:eastAsia="en-US"/>
    </w:rPr>
  </w:style>
  <w:style w:type="table" w:styleId="Lentelstinklelis">
    <w:name w:val="Table Grid"/>
    <w:basedOn w:val="prastojilentel"/>
    <w:uiPriority w:val="99"/>
    <w:rsid w:val="0000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 w:type="character" w:customStyle="1" w:styleId="DiagramaDiagrama10">
    <w:name w:val="Diagrama Diagrama10"/>
    <w:uiPriority w:val="99"/>
    <w:semiHidden/>
    <w:locked/>
    <w:rsid w:val="006F7D5A"/>
    <w:rPr>
      <w:rFonts w:eastAsia="MS Mincho"/>
      <w:sz w:val="24"/>
      <w:lang w:val="en-US" w:eastAsia="ar-SA" w:bidi="ar-SA"/>
    </w:rPr>
  </w:style>
  <w:style w:type="character" w:styleId="Grietas">
    <w:name w:val="Strong"/>
    <w:basedOn w:val="Numatytasispastraiposriftas"/>
    <w:uiPriority w:val="22"/>
    <w:qFormat/>
    <w:rsid w:val="002C6234"/>
    <w:rPr>
      <w:b/>
      <w:bCs/>
    </w:rPr>
  </w:style>
  <w:style w:type="paragraph" w:styleId="Pagrindiniotekstotrauka3">
    <w:name w:val="Body Text Indent 3"/>
    <w:basedOn w:val="prastasis"/>
    <w:link w:val="Pagrindiniotekstotrauka3Diagrama"/>
    <w:uiPriority w:val="99"/>
    <w:semiHidden/>
    <w:unhideWhenUsed/>
    <w:locked/>
    <w:rsid w:val="00B42D2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42D2A"/>
    <w:rPr>
      <w:rFonts w:ascii="Times New Roman" w:eastAsia="MS Mincho" w:hAnsi="Times New Roman"/>
      <w:sz w:val="16"/>
      <w:szCs w:val="16"/>
      <w:lang w:eastAsia="ar-SA"/>
    </w:rPr>
  </w:style>
  <w:style w:type="paragraph" w:styleId="Pagrindiniotekstotrauka2">
    <w:name w:val="Body Text Indent 2"/>
    <w:basedOn w:val="prastasis"/>
    <w:link w:val="Pagrindiniotekstotrauka2Diagrama"/>
    <w:uiPriority w:val="99"/>
    <w:semiHidden/>
    <w:unhideWhenUsed/>
    <w:locked/>
    <w:rsid w:val="00B42D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42D2A"/>
    <w:rPr>
      <w:rFonts w:ascii="Times New Roman" w:eastAsia="MS Mincho" w:hAnsi="Times New Roman"/>
      <w:sz w:val="24"/>
      <w:szCs w:val="24"/>
      <w:lang w:eastAsia="ar-SA"/>
    </w:rPr>
  </w:style>
  <w:style w:type="paragraph" w:styleId="Pagrindinistekstas2">
    <w:name w:val="Body Text 2"/>
    <w:basedOn w:val="prastasis"/>
    <w:link w:val="Pagrindinistekstas2Diagrama"/>
    <w:uiPriority w:val="99"/>
    <w:semiHidden/>
    <w:unhideWhenUsed/>
    <w:locked/>
    <w:rsid w:val="00AD714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D714B"/>
    <w:rPr>
      <w:rFonts w:ascii="Times New Roman" w:eastAsia="MS Mincho"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567402">
      <w:marLeft w:val="0"/>
      <w:marRight w:val="0"/>
      <w:marTop w:val="0"/>
      <w:marBottom w:val="0"/>
      <w:divBdr>
        <w:top w:val="none" w:sz="0" w:space="0" w:color="auto"/>
        <w:left w:val="none" w:sz="0" w:space="0" w:color="auto"/>
        <w:bottom w:val="none" w:sz="0" w:space="0" w:color="auto"/>
        <w:right w:val="none" w:sz="0" w:space="0" w:color="auto"/>
      </w:divBdr>
    </w:div>
    <w:div w:id="1529567403">
      <w:marLeft w:val="0"/>
      <w:marRight w:val="0"/>
      <w:marTop w:val="0"/>
      <w:marBottom w:val="0"/>
      <w:divBdr>
        <w:top w:val="none" w:sz="0" w:space="0" w:color="auto"/>
        <w:left w:val="none" w:sz="0" w:space="0" w:color="auto"/>
        <w:bottom w:val="none" w:sz="0" w:space="0" w:color="auto"/>
        <w:right w:val="none" w:sz="0" w:space="0" w:color="auto"/>
      </w:divBdr>
    </w:div>
    <w:div w:id="1529567404">
      <w:marLeft w:val="0"/>
      <w:marRight w:val="0"/>
      <w:marTop w:val="0"/>
      <w:marBottom w:val="0"/>
      <w:divBdr>
        <w:top w:val="none" w:sz="0" w:space="0" w:color="auto"/>
        <w:left w:val="none" w:sz="0" w:space="0" w:color="auto"/>
        <w:bottom w:val="none" w:sz="0" w:space="0" w:color="auto"/>
        <w:right w:val="none" w:sz="0" w:space="0" w:color="auto"/>
      </w:divBdr>
    </w:div>
    <w:div w:id="1529567405">
      <w:marLeft w:val="0"/>
      <w:marRight w:val="0"/>
      <w:marTop w:val="0"/>
      <w:marBottom w:val="0"/>
      <w:divBdr>
        <w:top w:val="none" w:sz="0" w:space="0" w:color="auto"/>
        <w:left w:val="none" w:sz="0" w:space="0" w:color="auto"/>
        <w:bottom w:val="none" w:sz="0" w:space="0" w:color="auto"/>
        <w:right w:val="none" w:sz="0" w:space="0" w:color="auto"/>
      </w:divBdr>
    </w:div>
    <w:div w:id="1529567406">
      <w:marLeft w:val="0"/>
      <w:marRight w:val="0"/>
      <w:marTop w:val="0"/>
      <w:marBottom w:val="0"/>
      <w:divBdr>
        <w:top w:val="none" w:sz="0" w:space="0" w:color="auto"/>
        <w:left w:val="none" w:sz="0" w:space="0" w:color="auto"/>
        <w:bottom w:val="none" w:sz="0" w:space="0" w:color="auto"/>
        <w:right w:val="none" w:sz="0" w:space="0" w:color="auto"/>
      </w:divBdr>
    </w:div>
    <w:div w:id="1529567407">
      <w:marLeft w:val="0"/>
      <w:marRight w:val="0"/>
      <w:marTop w:val="0"/>
      <w:marBottom w:val="0"/>
      <w:divBdr>
        <w:top w:val="none" w:sz="0" w:space="0" w:color="auto"/>
        <w:left w:val="none" w:sz="0" w:space="0" w:color="auto"/>
        <w:bottom w:val="none" w:sz="0" w:space="0" w:color="auto"/>
        <w:right w:val="none" w:sz="0" w:space="0" w:color="auto"/>
      </w:divBdr>
    </w:div>
    <w:div w:id="1529567408">
      <w:marLeft w:val="0"/>
      <w:marRight w:val="0"/>
      <w:marTop w:val="0"/>
      <w:marBottom w:val="0"/>
      <w:divBdr>
        <w:top w:val="none" w:sz="0" w:space="0" w:color="auto"/>
        <w:left w:val="none" w:sz="0" w:space="0" w:color="auto"/>
        <w:bottom w:val="none" w:sz="0" w:space="0" w:color="auto"/>
        <w:right w:val="none" w:sz="0" w:space="0" w:color="auto"/>
      </w:divBdr>
    </w:div>
    <w:div w:id="1529567409">
      <w:marLeft w:val="0"/>
      <w:marRight w:val="0"/>
      <w:marTop w:val="0"/>
      <w:marBottom w:val="0"/>
      <w:divBdr>
        <w:top w:val="none" w:sz="0" w:space="0" w:color="auto"/>
        <w:left w:val="none" w:sz="0" w:space="0" w:color="auto"/>
        <w:bottom w:val="none" w:sz="0" w:space="0" w:color="auto"/>
        <w:right w:val="none" w:sz="0" w:space="0" w:color="auto"/>
      </w:divBdr>
    </w:div>
    <w:div w:id="1529567410">
      <w:marLeft w:val="0"/>
      <w:marRight w:val="0"/>
      <w:marTop w:val="0"/>
      <w:marBottom w:val="0"/>
      <w:divBdr>
        <w:top w:val="none" w:sz="0" w:space="0" w:color="auto"/>
        <w:left w:val="none" w:sz="0" w:space="0" w:color="auto"/>
        <w:bottom w:val="none" w:sz="0" w:space="0" w:color="auto"/>
        <w:right w:val="none" w:sz="0" w:space="0" w:color="auto"/>
      </w:divBdr>
    </w:div>
    <w:div w:id="1529567411">
      <w:marLeft w:val="0"/>
      <w:marRight w:val="0"/>
      <w:marTop w:val="0"/>
      <w:marBottom w:val="0"/>
      <w:divBdr>
        <w:top w:val="none" w:sz="0" w:space="0" w:color="auto"/>
        <w:left w:val="none" w:sz="0" w:space="0" w:color="auto"/>
        <w:bottom w:val="none" w:sz="0" w:space="0" w:color="auto"/>
        <w:right w:val="none" w:sz="0" w:space="0" w:color="auto"/>
      </w:divBdr>
    </w:div>
    <w:div w:id="1529567412">
      <w:marLeft w:val="0"/>
      <w:marRight w:val="0"/>
      <w:marTop w:val="0"/>
      <w:marBottom w:val="0"/>
      <w:divBdr>
        <w:top w:val="none" w:sz="0" w:space="0" w:color="auto"/>
        <w:left w:val="none" w:sz="0" w:space="0" w:color="auto"/>
        <w:bottom w:val="none" w:sz="0" w:space="0" w:color="auto"/>
        <w:right w:val="none" w:sz="0" w:space="0" w:color="auto"/>
      </w:divBdr>
    </w:div>
    <w:div w:id="1529567413">
      <w:marLeft w:val="0"/>
      <w:marRight w:val="0"/>
      <w:marTop w:val="0"/>
      <w:marBottom w:val="0"/>
      <w:divBdr>
        <w:top w:val="none" w:sz="0" w:space="0" w:color="auto"/>
        <w:left w:val="none" w:sz="0" w:space="0" w:color="auto"/>
        <w:bottom w:val="none" w:sz="0" w:space="0" w:color="auto"/>
        <w:right w:val="none" w:sz="0" w:space="0" w:color="auto"/>
      </w:divBdr>
    </w:div>
    <w:div w:id="20212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63008&amp;Zd=MOKINI%D8%2BMOKYMAS%2BSTACIONARIN%CBJE&amp;BF=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6D88E-5F2B-4E9C-BBD6-F690570B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7129</TotalTime>
  <Pages>50</Pages>
  <Words>91219</Words>
  <Characters>51996</Characters>
  <Application>Microsoft Office Word</Application>
  <DocSecurity>0</DocSecurity>
  <Lines>433</Lines>
  <Paragraphs>285</Paragraphs>
  <ScaleCrop>false</ScaleCrop>
  <HeadingPairs>
    <vt:vector size="2" baseType="variant">
      <vt:variant>
        <vt:lpstr>Pavadinimas</vt:lpstr>
      </vt:variant>
      <vt:variant>
        <vt:i4>1</vt:i4>
      </vt:variant>
    </vt:vector>
  </HeadingPairs>
  <TitlesOfParts>
    <vt:vector size="1" baseType="lpstr">
      <vt:lpstr>Bendrieji ugdymo planai.docx</vt:lpstr>
    </vt:vector>
  </TitlesOfParts>
  <Company/>
  <LinksUpToDate>false</LinksUpToDate>
  <CharactersWithSpaces>142930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Bendrieji ugdymo planai.docx</dc:title>
  <dc:creator>Šuminienė Audronė</dc:creator>
  <cp:lastModifiedBy>Mokytojas</cp:lastModifiedBy>
  <cp:revision>127</cp:revision>
  <cp:lastPrinted>2015-12-21T10:38:00Z</cp:lastPrinted>
  <dcterms:created xsi:type="dcterms:W3CDTF">2015-08-20T09:03:00Z</dcterms:created>
  <dcterms:modified xsi:type="dcterms:W3CDTF">2017-10-19T07:38:00Z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fbd245cc-e405-43e8-b2be-270756dce8ec</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